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065" w:type="dxa"/>
        <w:tblInd w:w="-318" w:type="dxa"/>
        <w:tblLook w:val="04A0" w:firstRow="1" w:lastRow="0" w:firstColumn="1" w:lastColumn="0" w:noHBand="0" w:noVBand="1"/>
      </w:tblPr>
      <w:tblGrid>
        <w:gridCol w:w="10065"/>
      </w:tblGrid>
      <w:tr w:rsidR="00121547" w:rsidRPr="008814E7" w:rsidTr="00121547">
        <w:trPr>
          <w:trHeight w:val="12757"/>
        </w:trPr>
        <w:tc>
          <w:tcPr>
            <w:tcW w:w="10065" w:type="dxa"/>
          </w:tcPr>
          <w:tbl>
            <w:tblPr>
              <w:tblStyle w:val="Tablaconcuadrcula"/>
              <w:tblW w:w="0" w:type="auto"/>
              <w:tblLook w:val="04A0" w:firstRow="1" w:lastRow="0" w:firstColumn="1" w:lastColumn="0" w:noHBand="0" w:noVBand="1"/>
            </w:tblPr>
            <w:tblGrid>
              <w:gridCol w:w="9834"/>
            </w:tblGrid>
            <w:tr w:rsidR="00121547" w:rsidRPr="008814E7" w:rsidTr="00121547">
              <w:tc>
                <w:tcPr>
                  <w:tcW w:w="9834" w:type="dxa"/>
                  <w:tcBorders>
                    <w:top w:val="single" w:sz="4" w:space="0" w:color="auto"/>
                    <w:left w:val="single" w:sz="4" w:space="0" w:color="auto"/>
                    <w:bottom w:val="single" w:sz="4" w:space="0" w:color="auto"/>
                    <w:right w:val="single" w:sz="4" w:space="0" w:color="auto"/>
                  </w:tcBorders>
                </w:tcPr>
                <w:p w:rsidR="00121547" w:rsidRPr="008814E7" w:rsidRDefault="00EC50EC" w:rsidP="00121547">
                  <w:pPr>
                    <w:jc w:val="center"/>
                    <w:rPr>
                      <w:rFonts w:ascii="Century Gothic" w:hAnsi="Century Gothic"/>
                      <w:b/>
                    </w:rPr>
                  </w:pPr>
                  <w:r>
                    <w:rPr>
                      <w:rFonts w:ascii="Century Gothic" w:hAnsi="Century Gothic"/>
                      <w:b/>
                    </w:rPr>
                    <w:t>SOCIEDAD POR ACCION SIMPLIFICADA (S.A.S)</w:t>
                  </w:r>
                </w:p>
              </w:tc>
            </w:tr>
          </w:tbl>
          <w:p w:rsidR="00121547" w:rsidRPr="008814E7" w:rsidRDefault="00121547" w:rsidP="00121547">
            <w:pPr>
              <w:jc w:val="both"/>
              <w:rPr>
                <w:rFonts w:ascii="Century Gothic" w:hAnsi="Century Gothic"/>
              </w:rPr>
            </w:pPr>
          </w:p>
          <w:p w:rsidR="00121547" w:rsidRPr="008814E7" w:rsidRDefault="00121547" w:rsidP="00121547">
            <w:pPr>
              <w:jc w:val="both"/>
              <w:rPr>
                <w:rFonts w:ascii="Century Gothic" w:hAnsi="Century Gothic"/>
              </w:rPr>
            </w:pPr>
          </w:p>
          <w:p w:rsidR="008814E7" w:rsidRPr="008814E7" w:rsidRDefault="008814E7" w:rsidP="008814E7">
            <w:pPr>
              <w:jc w:val="center"/>
              <w:rPr>
                <w:rFonts w:ascii="Century Gothic" w:hAnsi="Century Gothic" w:cs="Arial"/>
                <w:b/>
                <w:bCs/>
                <w:smallCaps/>
                <w:kern w:val="32"/>
                <w:lang w:val="es-MX"/>
              </w:rPr>
            </w:pPr>
            <w:r w:rsidRPr="008814E7">
              <w:rPr>
                <w:rFonts w:ascii="Century Gothic" w:hAnsi="Century Gothic" w:cs="Arial"/>
                <w:b/>
                <w:bCs/>
                <w:smallCaps/>
                <w:kern w:val="32"/>
                <w:lang w:val="es-MX"/>
              </w:rPr>
              <w:t xml:space="preserve">DOCUMENTO PRIVADO </w:t>
            </w:r>
          </w:p>
          <w:p w:rsidR="008814E7" w:rsidRPr="008814E7" w:rsidRDefault="008814E7" w:rsidP="008814E7">
            <w:pPr>
              <w:jc w:val="center"/>
              <w:rPr>
                <w:rFonts w:ascii="Century Gothic" w:hAnsi="Century Gothic" w:cs="Arial"/>
                <w:b/>
                <w:bCs/>
                <w:smallCaps/>
                <w:kern w:val="32"/>
              </w:rPr>
            </w:pPr>
            <w:r>
              <w:rPr>
                <w:rFonts w:ascii="Century Gothic" w:hAnsi="Century Gothic"/>
                <w:b/>
              </w:rPr>
              <w:t>______________________</w:t>
            </w:r>
            <w:r w:rsidRPr="008814E7">
              <w:rPr>
                <w:rFonts w:ascii="Century Gothic" w:hAnsi="Century Gothic"/>
                <w:b/>
              </w:rPr>
              <w:t xml:space="preserve"> </w:t>
            </w:r>
            <w:r w:rsidRPr="008814E7">
              <w:rPr>
                <w:rFonts w:ascii="Century Gothic" w:hAnsi="Century Gothic" w:cs="Arial"/>
                <w:b/>
              </w:rPr>
              <w:t>S.A.S</w:t>
            </w:r>
          </w:p>
          <w:p w:rsidR="008814E7" w:rsidRPr="008814E7" w:rsidRDefault="008814E7" w:rsidP="008814E7">
            <w:pPr>
              <w:jc w:val="center"/>
              <w:rPr>
                <w:rFonts w:ascii="Century Gothic" w:hAnsi="Century Gothic" w:cs="Arial"/>
                <w:lang w:val="es-MX"/>
              </w:rPr>
            </w:pPr>
            <w:r w:rsidRPr="008814E7">
              <w:rPr>
                <w:rFonts w:ascii="Century Gothic" w:hAnsi="Century Gothic" w:cs="Arial"/>
                <w:b/>
                <w:bCs/>
                <w:smallCaps/>
                <w:kern w:val="32"/>
                <w:lang w:val="es-MX"/>
              </w:rPr>
              <w:t>Acto constitutivo</w:t>
            </w:r>
          </w:p>
          <w:p w:rsidR="008814E7" w:rsidRPr="008814E7" w:rsidRDefault="008814E7" w:rsidP="008814E7">
            <w:pPr>
              <w:jc w:val="center"/>
              <w:rPr>
                <w:rFonts w:ascii="Century Gothic" w:hAnsi="Century Gothic" w:cs="Arial"/>
                <w:b/>
                <w:bCs/>
                <w:smallCaps/>
                <w:kern w:val="32"/>
                <w:lang w:val="es-MX"/>
              </w:rPr>
            </w:pPr>
          </w:p>
          <w:p w:rsidR="008814E7" w:rsidRPr="008814E7" w:rsidRDefault="008814E7" w:rsidP="008814E7">
            <w:pPr>
              <w:jc w:val="both"/>
              <w:rPr>
                <w:rFonts w:ascii="Century Gothic" w:hAnsi="Century Gothic" w:cs="Arial"/>
                <w:lang w:val="es-MX"/>
              </w:rPr>
            </w:pPr>
            <w:r>
              <w:rPr>
                <w:rFonts w:ascii="Century Gothic" w:hAnsi="Century Gothic" w:cs="Arial"/>
                <w:lang w:val="es-MX"/>
              </w:rPr>
              <w:t>En la ciudad de __________</w:t>
            </w:r>
            <w:r w:rsidRPr="008814E7">
              <w:rPr>
                <w:rFonts w:ascii="Century Gothic" w:hAnsi="Century Gothic" w:cs="Arial"/>
                <w:lang w:val="es-MX"/>
              </w:rPr>
              <w:t xml:space="preserve"> a los </w:t>
            </w:r>
            <w:r>
              <w:rPr>
                <w:rFonts w:ascii="Century Gothic" w:hAnsi="Century Gothic" w:cs="Tahoma"/>
              </w:rPr>
              <w:t>_________</w:t>
            </w:r>
            <w:r w:rsidRPr="008814E7">
              <w:rPr>
                <w:rFonts w:ascii="Century Gothic" w:hAnsi="Century Gothic" w:cs="Tahoma"/>
              </w:rPr>
              <w:t xml:space="preserve"> </w:t>
            </w:r>
            <w:r>
              <w:rPr>
                <w:rFonts w:ascii="Century Gothic" w:hAnsi="Century Gothic" w:cs="Tahoma"/>
              </w:rPr>
              <w:t>(__</w:t>
            </w:r>
            <w:r w:rsidRPr="008814E7">
              <w:rPr>
                <w:rFonts w:ascii="Century Gothic" w:hAnsi="Century Gothic" w:cs="Tahoma"/>
              </w:rPr>
              <w:t xml:space="preserve">) días del mes de </w:t>
            </w:r>
            <w:r>
              <w:rPr>
                <w:rFonts w:ascii="Century Gothic" w:hAnsi="Century Gothic" w:cs="Tahoma"/>
              </w:rPr>
              <w:t>______</w:t>
            </w:r>
            <w:r w:rsidRPr="008814E7">
              <w:rPr>
                <w:rFonts w:ascii="Century Gothic" w:hAnsi="Century Gothic" w:cs="Tahoma"/>
              </w:rPr>
              <w:t xml:space="preserve"> </w:t>
            </w:r>
            <w:proofErr w:type="spellStart"/>
            <w:r w:rsidRPr="008814E7">
              <w:rPr>
                <w:rFonts w:ascii="Century Gothic" w:hAnsi="Century Gothic" w:cs="Tahoma"/>
              </w:rPr>
              <w:t>de</w:t>
            </w:r>
            <w:proofErr w:type="spellEnd"/>
            <w:r w:rsidRPr="008814E7">
              <w:rPr>
                <w:rFonts w:ascii="Century Gothic" w:hAnsi="Century Gothic" w:cs="Tahoma"/>
              </w:rPr>
              <w:t xml:space="preserve"> 201</w:t>
            </w:r>
            <w:r>
              <w:rPr>
                <w:rFonts w:ascii="Century Gothic" w:hAnsi="Century Gothic" w:cs="Tahoma"/>
              </w:rPr>
              <w:t>2</w:t>
            </w:r>
            <w:r w:rsidRPr="008814E7">
              <w:rPr>
                <w:rFonts w:ascii="Century Gothic" w:hAnsi="Century Gothic" w:cs="Arial"/>
                <w:lang w:val="es-MX"/>
              </w:rPr>
              <w:t xml:space="preserve">, los señores: </w:t>
            </w:r>
            <w:r>
              <w:rPr>
                <w:rFonts w:ascii="Century Gothic" w:hAnsi="Century Gothic" w:cs="Tahoma"/>
                <w:lang w:val="es-MX"/>
              </w:rPr>
              <w:t>_____________________</w:t>
            </w:r>
            <w:r w:rsidRPr="008814E7">
              <w:rPr>
                <w:rFonts w:ascii="Century Gothic" w:hAnsi="Century Gothic" w:cs="Tahoma"/>
                <w:lang w:val="es-MX"/>
              </w:rPr>
              <w:t>, identificado</w:t>
            </w:r>
            <w:r>
              <w:rPr>
                <w:rFonts w:ascii="Century Gothic" w:hAnsi="Century Gothic" w:cs="Tahoma"/>
                <w:lang w:val="es-MX"/>
              </w:rPr>
              <w:t xml:space="preserve"> con la cedula de ciudadanía __________ expedida en ______________, ___________</w:t>
            </w:r>
            <w:r w:rsidRPr="008814E7">
              <w:rPr>
                <w:rFonts w:ascii="Century Gothic" w:hAnsi="Century Gothic" w:cs="Tahoma"/>
                <w:lang w:val="es-MX"/>
              </w:rPr>
              <w:t xml:space="preserve">,  domiciliado en el municipio de </w:t>
            </w:r>
            <w:r>
              <w:rPr>
                <w:rFonts w:ascii="Century Gothic" w:hAnsi="Century Gothic" w:cs="Tahoma"/>
              </w:rPr>
              <w:t>______________, ________</w:t>
            </w:r>
            <w:r w:rsidRPr="008814E7">
              <w:rPr>
                <w:rFonts w:ascii="Century Gothic" w:hAnsi="Century Gothic" w:cs="Tahoma"/>
                <w:lang w:val="es-MX"/>
              </w:rPr>
              <w:t xml:space="preserve">; </w:t>
            </w:r>
            <w:r>
              <w:rPr>
                <w:rFonts w:ascii="Century Gothic" w:hAnsi="Century Gothic" w:cs="Tahoma"/>
                <w:lang w:val="es-MX"/>
              </w:rPr>
              <w:t>________________</w:t>
            </w:r>
            <w:r w:rsidRPr="008814E7">
              <w:rPr>
                <w:rFonts w:ascii="Century Gothic" w:hAnsi="Century Gothic" w:cs="Tahoma"/>
                <w:lang w:val="es-MX"/>
              </w:rPr>
              <w:t xml:space="preserve">, identificado con la cedula de ciudadanía </w:t>
            </w:r>
            <w:r>
              <w:rPr>
                <w:rFonts w:ascii="Century Gothic" w:hAnsi="Century Gothic" w:cs="Tahoma"/>
                <w:lang w:val="es-MX"/>
              </w:rPr>
              <w:t>_____________</w:t>
            </w:r>
            <w:r w:rsidRPr="008814E7">
              <w:rPr>
                <w:rFonts w:ascii="Century Gothic" w:hAnsi="Century Gothic" w:cs="Tahoma"/>
                <w:lang w:val="es-MX"/>
              </w:rPr>
              <w:t xml:space="preserve"> </w:t>
            </w:r>
            <w:r>
              <w:rPr>
                <w:rFonts w:ascii="Century Gothic" w:hAnsi="Century Gothic" w:cs="Tahoma"/>
                <w:lang w:val="es-MX"/>
              </w:rPr>
              <w:t>expedida en _______</w:t>
            </w:r>
            <w:r w:rsidRPr="008814E7">
              <w:rPr>
                <w:rFonts w:ascii="Century Gothic" w:hAnsi="Century Gothic" w:cs="Tahoma"/>
                <w:lang w:val="es-MX"/>
              </w:rPr>
              <w:t xml:space="preserve">, Cesar,  domiciliado en el municipio de </w:t>
            </w:r>
            <w:r>
              <w:rPr>
                <w:rFonts w:ascii="Century Gothic" w:hAnsi="Century Gothic" w:cs="Tahoma"/>
              </w:rPr>
              <w:t>____________, __________</w:t>
            </w:r>
            <w:r w:rsidRPr="008814E7">
              <w:rPr>
                <w:rFonts w:ascii="Century Gothic" w:hAnsi="Century Gothic" w:cs="Tahoma"/>
                <w:lang w:val="es-MX"/>
              </w:rPr>
              <w:t xml:space="preserve">; </w:t>
            </w:r>
            <w:r>
              <w:rPr>
                <w:rFonts w:ascii="Century Gothic" w:hAnsi="Century Gothic" w:cs="Arial"/>
              </w:rPr>
              <w:t>_______________</w:t>
            </w:r>
            <w:r w:rsidRPr="008814E7">
              <w:rPr>
                <w:rFonts w:ascii="Century Gothic" w:hAnsi="Century Gothic" w:cs="Tahoma"/>
                <w:lang w:val="es-MX"/>
              </w:rPr>
              <w:t xml:space="preserve">, identificado con la cedula de ciudadanía </w:t>
            </w:r>
            <w:r>
              <w:rPr>
                <w:rFonts w:ascii="Century Gothic" w:hAnsi="Century Gothic" w:cs="Tahoma"/>
                <w:lang w:val="es-MX"/>
              </w:rPr>
              <w:t>_________ expedida en ________________</w:t>
            </w:r>
            <w:r w:rsidRPr="008814E7">
              <w:rPr>
                <w:rFonts w:ascii="Century Gothic" w:hAnsi="Century Gothic" w:cs="Tahoma"/>
                <w:lang w:val="es-MX"/>
              </w:rPr>
              <w:t xml:space="preserve"> (</w:t>
            </w:r>
            <w:r>
              <w:rPr>
                <w:rFonts w:ascii="Century Gothic" w:hAnsi="Century Gothic" w:cs="Tahoma"/>
                <w:lang w:val="es-MX"/>
              </w:rPr>
              <w:t>_______</w:t>
            </w:r>
            <w:r w:rsidRPr="008814E7">
              <w:rPr>
                <w:rFonts w:ascii="Century Gothic" w:hAnsi="Century Gothic" w:cs="Tahoma"/>
                <w:lang w:val="es-MX"/>
              </w:rPr>
              <w:t>);</w:t>
            </w:r>
            <w:r>
              <w:rPr>
                <w:rFonts w:ascii="Century Gothic" w:hAnsi="Century Gothic" w:cs="Tahoma"/>
                <w:lang w:val="es-MX"/>
              </w:rPr>
              <w:t xml:space="preserve"> y ________________</w:t>
            </w:r>
            <w:r w:rsidRPr="008814E7">
              <w:rPr>
                <w:rFonts w:ascii="Century Gothic" w:hAnsi="Century Gothic" w:cs="Tahoma"/>
                <w:lang w:val="es-MX"/>
              </w:rPr>
              <w:t xml:space="preserve">, identificado con la cedula de ciudadanía </w:t>
            </w:r>
            <w:r>
              <w:rPr>
                <w:rFonts w:ascii="Century Gothic" w:hAnsi="Century Gothic" w:cs="Tahoma"/>
                <w:lang w:val="es-MX"/>
              </w:rPr>
              <w:t>_______________ expedida en __________</w:t>
            </w:r>
            <w:r w:rsidRPr="008814E7">
              <w:rPr>
                <w:rFonts w:ascii="Century Gothic" w:hAnsi="Century Gothic" w:cs="Tahoma"/>
                <w:lang w:val="es-MX"/>
              </w:rPr>
              <w:t xml:space="preserve">, Cesar,  domiciliado en el municipio de </w:t>
            </w:r>
            <w:r>
              <w:rPr>
                <w:rFonts w:ascii="Century Gothic" w:hAnsi="Century Gothic" w:cs="Tahoma"/>
              </w:rPr>
              <w:t>___________, _______</w:t>
            </w:r>
            <w:r w:rsidRPr="008814E7">
              <w:rPr>
                <w:rFonts w:ascii="Century Gothic" w:hAnsi="Century Gothic" w:cs="Tahoma"/>
                <w:lang w:val="es-MX"/>
              </w:rPr>
              <w:t>;</w:t>
            </w:r>
            <w:r w:rsidRPr="008814E7">
              <w:rPr>
                <w:rFonts w:ascii="Century Gothic" w:hAnsi="Century Gothic" w:cs="Arial"/>
                <w:lang w:val="es-MX"/>
              </w:rPr>
              <w:t xml:space="preserve"> declaran  -previamente al establecimiento y a la firma de los presentes estatutos-, haber decidido constituir una sociedad por acciones simplificada denominada  </w:t>
            </w:r>
            <w:r>
              <w:rPr>
                <w:rFonts w:ascii="Century Gothic" w:hAnsi="Century Gothic"/>
                <w:b/>
              </w:rPr>
              <w:t>___________________</w:t>
            </w:r>
            <w:r w:rsidRPr="008814E7">
              <w:rPr>
                <w:rFonts w:ascii="Century Gothic" w:hAnsi="Century Gothic" w:cs="Arial"/>
                <w:b/>
              </w:rPr>
              <w:t xml:space="preserve"> S.A.S</w:t>
            </w:r>
            <w:r w:rsidRPr="008814E7">
              <w:rPr>
                <w:rFonts w:ascii="Century Gothic" w:hAnsi="Century Gothic" w:cs="Arial"/>
                <w:lang w:val="es-MX"/>
              </w:rPr>
              <w:t>, para realizar cualquier actividad civil o comercial lícita, por término indefinido de duració</w:t>
            </w:r>
            <w:r>
              <w:rPr>
                <w:rFonts w:ascii="Century Gothic" w:hAnsi="Century Gothic" w:cs="Arial"/>
                <w:lang w:val="es-MX"/>
              </w:rPr>
              <w:t>n, con un capital suscrito de $ ______________</w:t>
            </w:r>
            <w:r w:rsidRPr="008814E7">
              <w:rPr>
                <w:rFonts w:ascii="Century Gothic" w:hAnsi="Century Gothic" w:cs="Arial"/>
                <w:lang w:val="es-MX"/>
              </w:rPr>
              <w:t xml:space="preserve">, dividido en </w:t>
            </w:r>
            <w:r>
              <w:rPr>
                <w:rFonts w:ascii="Century Gothic" w:hAnsi="Century Gothic" w:cs="Arial"/>
                <w:lang w:val="es-MX"/>
              </w:rPr>
              <w:t>_____</w:t>
            </w:r>
            <w:r w:rsidRPr="008814E7">
              <w:rPr>
                <w:rFonts w:ascii="Century Gothic" w:hAnsi="Century Gothic" w:cs="Arial"/>
                <w:lang w:val="es-MX"/>
              </w:rPr>
              <w:t xml:space="preserve"> (</w:t>
            </w:r>
            <w:r>
              <w:rPr>
                <w:rFonts w:ascii="Century Gothic" w:hAnsi="Century Gothic" w:cs="Arial"/>
                <w:lang w:val="es-MX"/>
              </w:rPr>
              <w:t>_____</w:t>
            </w:r>
            <w:r w:rsidRPr="008814E7">
              <w:rPr>
                <w:rFonts w:ascii="Century Gothic" w:hAnsi="Century Gothic" w:cs="Arial"/>
                <w:lang w:val="es-MX"/>
              </w:rPr>
              <w:t xml:space="preserve">) acciones ordinarias de valor nominal  de $ </w:t>
            </w:r>
            <w:r>
              <w:rPr>
                <w:rFonts w:ascii="Century Gothic" w:hAnsi="Century Gothic" w:cs="Arial"/>
                <w:lang w:val="es-MX"/>
              </w:rPr>
              <w:t>___________</w:t>
            </w:r>
            <w:r w:rsidRPr="008814E7">
              <w:rPr>
                <w:rFonts w:ascii="Century Gothic" w:hAnsi="Century Gothic" w:cs="Arial"/>
                <w:lang w:val="es-MX"/>
              </w:rPr>
              <w:t xml:space="preserve"> cada una, que han sido liberadas en su totalidad, previa entrega del monto correspondiente a la suscripción al representante legal designado y que cuenta con un único órgano de administración y representación, que será el representante legal designado mediante este documento.</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Una vez formulada la declaración que antecede, el suscrito ha establecido, así mismo, los estatutos de la sociedad por acciones simplificada que por el presente acto se crea.</w:t>
            </w:r>
          </w:p>
          <w:p w:rsidR="008814E7" w:rsidRPr="008814E7" w:rsidRDefault="008814E7" w:rsidP="008814E7">
            <w:pPr>
              <w:jc w:val="both"/>
              <w:rPr>
                <w:rFonts w:ascii="Century Gothic" w:hAnsi="Century Gothic" w:cs="Arial"/>
                <w:lang w:val="es-MX"/>
              </w:rPr>
            </w:pPr>
          </w:p>
          <w:p w:rsidR="008814E7" w:rsidRPr="008814E7" w:rsidRDefault="008814E7" w:rsidP="008814E7">
            <w:pPr>
              <w:jc w:val="center"/>
              <w:rPr>
                <w:rFonts w:ascii="Century Gothic" w:hAnsi="Century Gothic" w:cs="Arial"/>
                <w:b/>
                <w:u w:val="single"/>
                <w:lang w:val="es-MX"/>
              </w:rPr>
            </w:pPr>
            <w:r w:rsidRPr="008814E7">
              <w:rPr>
                <w:rFonts w:ascii="Century Gothic" w:hAnsi="Century Gothic" w:cs="Arial"/>
                <w:b/>
                <w:bCs/>
                <w:smallCaps/>
                <w:kern w:val="32"/>
                <w:u w:val="single"/>
                <w:lang w:val="es-MX"/>
              </w:rPr>
              <w:t>Estatutos</w:t>
            </w:r>
          </w:p>
          <w:p w:rsidR="008814E7" w:rsidRPr="008814E7" w:rsidRDefault="008814E7" w:rsidP="008814E7">
            <w:pPr>
              <w:pStyle w:val="Ttulo1"/>
              <w:spacing w:before="0"/>
              <w:jc w:val="center"/>
              <w:outlineLvl w:val="0"/>
              <w:rPr>
                <w:rFonts w:ascii="Century Gothic" w:hAnsi="Century Gothic" w:cs="Arial"/>
                <w:color w:val="auto"/>
                <w:sz w:val="22"/>
                <w:szCs w:val="22"/>
                <w:lang w:val="es-MX"/>
              </w:rPr>
            </w:pPr>
          </w:p>
          <w:p w:rsidR="008814E7" w:rsidRPr="008814E7" w:rsidRDefault="008814E7" w:rsidP="008814E7">
            <w:pPr>
              <w:pStyle w:val="Ttulo1"/>
              <w:spacing w:before="0"/>
              <w:jc w:val="center"/>
              <w:outlineLvl w:val="0"/>
              <w:rPr>
                <w:rFonts w:ascii="Century Gothic" w:hAnsi="Century Gothic" w:cs="Arial"/>
                <w:color w:val="auto"/>
                <w:sz w:val="22"/>
                <w:szCs w:val="22"/>
                <w:lang w:val="es-MX"/>
              </w:rPr>
            </w:pPr>
            <w:r w:rsidRPr="008814E7">
              <w:rPr>
                <w:rFonts w:ascii="Century Gothic" w:hAnsi="Century Gothic" w:cs="Arial"/>
                <w:color w:val="auto"/>
                <w:sz w:val="22"/>
                <w:szCs w:val="22"/>
                <w:lang w:val="es-MX"/>
              </w:rPr>
              <w:t>Capítulo I</w:t>
            </w:r>
          </w:p>
          <w:p w:rsidR="008814E7" w:rsidRPr="008814E7" w:rsidRDefault="008814E7" w:rsidP="008814E7">
            <w:pPr>
              <w:pStyle w:val="Ttulo1"/>
              <w:spacing w:before="0"/>
              <w:jc w:val="center"/>
              <w:outlineLvl w:val="0"/>
              <w:rPr>
                <w:rFonts w:ascii="Century Gothic" w:hAnsi="Century Gothic" w:cs="Arial"/>
                <w:color w:val="auto"/>
                <w:sz w:val="22"/>
                <w:szCs w:val="22"/>
                <w:lang w:val="es-MX"/>
              </w:rPr>
            </w:pPr>
            <w:r w:rsidRPr="008814E7">
              <w:rPr>
                <w:rFonts w:ascii="Century Gothic" w:hAnsi="Century Gothic" w:cs="Arial"/>
                <w:color w:val="auto"/>
                <w:sz w:val="22"/>
                <w:szCs w:val="22"/>
                <w:lang w:val="es-MX"/>
              </w:rPr>
              <w:t>DISPOSICIONES GENERALES</w:t>
            </w:r>
          </w:p>
          <w:p w:rsidR="008814E7" w:rsidRPr="008814E7" w:rsidRDefault="008814E7"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b/>
                <w:bCs/>
                <w:lang w:val="es-MX"/>
              </w:rPr>
            </w:pPr>
            <w:r w:rsidRPr="008814E7">
              <w:rPr>
                <w:rFonts w:ascii="Century Gothic" w:hAnsi="Century Gothic" w:cs="Arial"/>
                <w:b/>
                <w:bCs/>
                <w:lang w:val="es-MX"/>
              </w:rPr>
              <w:t xml:space="preserve">Artículo 1. Forma.- </w:t>
            </w:r>
            <w:r w:rsidRPr="008814E7">
              <w:rPr>
                <w:rFonts w:ascii="Century Gothic" w:hAnsi="Century Gothic" w:cs="Arial"/>
                <w:lang w:val="es-MX"/>
              </w:rPr>
              <w:t>La compañía que por este documento se constituye es una sociedad por acciones simplificada, de naturale</w:t>
            </w:r>
            <w:r>
              <w:rPr>
                <w:rFonts w:ascii="Century Gothic" w:hAnsi="Century Gothic" w:cs="Arial"/>
                <w:lang w:val="es-MX"/>
              </w:rPr>
              <w:t>za comercial, que se denominará ___________________</w:t>
            </w:r>
            <w:r w:rsidRPr="008814E7">
              <w:rPr>
                <w:rFonts w:ascii="Century Gothic" w:hAnsi="Century Gothic" w:cs="Arial"/>
                <w:b/>
              </w:rPr>
              <w:t xml:space="preserve"> S.A.S</w:t>
            </w:r>
            <w:r w:rsidRPr="008814E7">
              <w:rPr>
                <w:rFonts w:ascii="Century Gothic" w:hAnsi="Century Gothic" w:cs="Arial"/>
                <w:lang w:val="es-MX"/>
              </w:rPr>
              <w:t>; regida por las cláusulas contenidas en estos estatutos, en la Ley 1258</w:t>
            </w:r>
            <w:r w:rsidRPr="008814E7">
              <w:rPr>
                <w:rFonts w:ascii="Century Gothic" w:hAnsi="Century Gothic" w:cs="Arial"/>
                <w:b/>
                <w:bCs/>
                <w:lang w:val="es-MX"/>
              </w:rPr>
              <w:t xml:space="preserve"> </w:t>
            </w:r>
            <w:r w:rsidRPr="008814E7">
              <w:rPr>
                <w:rFonts w:ascii="Century Gothic" w:hAnsi="Century Gothic" w:cs="Arial"/>
                <w:lang w:val="es-MX"/>
              </w:rPr>
              <w:t>de 2008 y en las demás disposiciones legales relevantes</w:t>
            </w:r>
            <w:r w:rsidRPr="008814E7">
              <w:rPr>
                <w:rFonts w:ascii="Century Gothic" w:hAnsi="Century Gothic" w:cs="Arial"/>
                <w:b/>
                <w:bCs/>
                <w:lang w:val="es-MX"/>
              </w:rPr>
              <w:t xml:space="preserve">. </w:t>
            </w:r>
          </w:p>
          <w:p w:rsidR="008814E7" w:rsidRPr="008814E7" w:rsidRDefault="008814E7"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En todos los actos y documentos que emanen de la sociedad, destinados a terceros, la denominación estará siempre seguida de las palabras: “sociedad por acciones simplificada” o de las iníciales “SAS”.</w:t>
            </w:r>
          </w:p>
          <w:p w:rsidR="008814E7" w:rsidRPr="008814E7" w:rsidRDefault="008814E7" w:rsidP="008814E7">
            <w:pPr>
              <w:jc w:val="both"/>
              <w:rPr>
                <w:rFonts w:ascii="Century Gothic" w:hAnsi="Century Gothic"/>
                <w:b/>
              </w:rPr>
            </w:pPr>
          </w:p>
          <w:p w:rsidR="008814E7" w:rsidRDefault="008814E7" w:rsidP="008814E7">
            <w:pPr>
              <w:jc w:val="both"/>
              <w:rPr>
                <w:rFonts w:ascii="Century Gothic" w:hAnsi="Century Gothic" w:cs="Tahoma"/>
              </w:rPr>
            </w:pPr>
            <w:r w:rsidRPr="008814E7">
              <w:rPr>
                <w:rFonts w:ascii="Century Gothic" w:hAnsi="Century Gothic"/>
                <w:b/>
              </w:rPr>
              <w:t xml:space="preserve">Artículo 2. </w:t>
            </w:r>
            <w:r w:rsidRPr="008814E7">
              <w:rPr>
                <w:rFonts w:ascii="Century Gothic" w:hAnsi="Century Gothic" w:cs="Arial Narrow"/>
                <w:b/>
                <w:bCs/>
              </w:rPr>
              <w:t>DOMICILIO</w:t>
            </w:r>
            <w:r w:rsidRPr="008814E7">
              <w:rPr>
                <w:rFonts w:ascii="Century Gothic" w:hAnsi="Century Gothic" w:cs="Arial Narrow"/>
                <w:bCs/>
              </w:rPr>
              <w:t xml:space="preserve">: </w:t>
            </w:r>
            <w:r w:rsidRPr="008814E7">
              <w:rPr>
                <w:rFonts w:ascii="Century Gothic" w:hAnsi="Century Gothic" w:cs="Tahoma"/>
              </w:rPr>
              <w:t xml:space="preserve">El domicilio de la sociedad será en el Municipio </w:t>
            </w:r>
            <w:r w:rsidRPr="008814E7">
              <w:rPr>
                <w:rFonts w:ascii="Century Gothic" w:hAnsi="Century Gothic" w:cs="Tahoma"/>
                <w:lang w:val="es-MX"/>
              </w:rPr>
              <w:t xml:space="preserve">de </w:t>
            </w:r>
            <w:r>
              <w:rPr>
                <w:rFonts w:ascii="Century Gothic" w:hAnsi="Century Gothic" w:cs="Tahoma"/>
              </w:rPr>
              <w:t>___________</w:t>
            </w:r>
            <w:r w:rsidRPr="008814E7">
              <w:rPr>
                <w:rFonts w:ascii="Century Gothic" w:hAnsi="Century Gothic" w:cs="Tahoma"/>
              </w:rPr>
              <w:t>,</w:t>
            </w:r>
            <w:r w:rsidRPr="008814E7">
              <w:rPr>
                <w:rFonts w:ascii="Century Gothic" w:hAnsi="Century Gothic" w:cs="Tahoma"/>
                <w:lang w:val="es-MX"/>
              </w:rPr>
              <w:t xml:space="preserve"> en la </w:t>
            </w:r>
            <w:r>
              <w:rPr>
                <w:rFonts w:ascii="Century Gothic" w:hAnsi="Century Gothic" w:cs="Tahoma"/>
                <w:lang w:val="es-MX"/>
              </w:rPr>
              <w:t>___________________, Barrio _____________</w:t>
            </w:r>
            <w:r w:rsidRPr="008814E7">
              <w:rPr>
                <w:rFonts w:ascii="Century Gothic" w:hAnsi="Century Gothic" w:cs="Tahoma"/>
                <w:lang w:val="es-MX"/>
              </w:rPr>
              <w:t xml:space="preserve">, Teléfono números: </w:t>
            </w:r>
            <w:r>
              <w:rPr>
                <w:rFonts w:ascii="Century Gothic" w:hAnsi="Century Gothic" w:cs="Tahoma"/>
                <w:lang w:val="es-MX"/>
              </w:rPr>
              <w:t>______________ y ____________</w:t>
            </w:r>
            <w:r w:rsidRPr="008814E7">
              <w:rPr>
                <w:rFonts w:ascii="Century Gothic" w:hAnsi="Century Gothic" w:cs="Tahoma"/>
              </w:rPr>
              <w:t>; pero podrá crear sucursales, agencias o dependencias en otros lugares del país o del exterior, por disposici</w:t>
            </w:r>
            <w:r w:rsidR="000C60C6">
              <w:rPr>
                <w:rFonts w:ascii="Century Gothic" w:hAnsi="Century Gothic" w:cs="Tahoma"/>
              </w:rPr>
              <w:t>ón de la asamblea general de accionistas</w:t>
            </w:r>
            <w:r w:rsidRPr="008814E7">
              <w:rPr>
                <w:rFonts w:ascii="Century Gothic" w:hAnsi="Century Gothic" w:cs="Tahoma"/>
              </w:rPr>
              <w:t xml:space="preserve"> y con arreglo a la ley.</w:t>
            </w:r>
          </w:p>
          <w:p w:rsidR="008814E7" w:rsidRDefault="008814E7" w:rsidP="008814E7">
            <w:pPr>
              <w:jc w:val="both"/>
              <w:rPr>
                <w:rFonts w:ascii="Century Gothic" w:hAnsi="Century Gothic" w:cs="Tahoma"/>
              </w:rPr>
            </w:pPr>
          </w:p>
          <w:p w:rsidR="008814E7" w:rsidRPr="008814E7" w:rsidRDefault="008814E7" w:rsidP="008814E7">
            <w:pPr>
              <w:jc w:val="both"/>
              <w:rPr>
                <w:rFonts w:ascii="Century Gothic" w:hAnsi="Century Gothic" w:cs="Arial Narrow"/>
              </w:rPr>
            </w:pPr>
          </w:p>
          <w:p w:rsidR="008814E7" w:rsidRPr="008814E7" w:rsidRDefault="008814E7" w:rsidP="008814E7">
            <w:pPr>
              <w:autoSpaceDE w:val="0"/>
              <w:autoSpaceDN w:val="0"/>
              <w:adjustRightInd w:val="0"/>
              <w:jc w:val="both"/>
              <w:rPr>
                <w:rFonts w:ascii="Century Gothic" w:hAnsi="Century Gothic" w:cs="Arial Narrow"/>
              </w:rPr>
            </w:pPr>
          </w:p>
          <w:p w:rsidR="003F6130" w:rsidRDefault="003F6130" w:rsidP="008814E7">
            <w:pPr>
              <w:autoSpaceDE w:val="0"/>
              <w:autoSpaceDN w:val="0"/>
              <w:adjustRightInd w:val="0"/>
              <w:jc w:val="both"/>
              <w:rPr>
                <w:rFonts w:ascii="Century Gothic" w:hAnsi="Century Gothic" w:cs="Arial Narrow"/>
                <w:b/>
                <w:bCs/>
              </w:rPr>
            </w:pPr>
          </w:p>
          <w:p w:rsidR="008814E7" w:rsidRPr="008814E7" w:rsidRDefault="008814E7" w:rsidP="008814E7">
            <w:pPr>
              <w:autoSpaceDE w:val="0"/>
              <w:autoSpaceDN w:val="0"/>
              <w:adjustRightInd w:val="0"/>
              <w:jc w:val="both"/>
              <w:rPr>
                <w:rFonts w:ascii="Century Gothic" w:hAnsi="Century Gothic" w:cs="Arial Narrow"/>
              </w:rPr>
            </w:pPr>
            <w:r w:rsidRPr="008814E7">
              <w:rPr>
                <w:rFonts w:ascii="Century Gothic" w:hAnsi="Century Gothic" w:cs="Arial Narrow"/>
                <w:b/>
                <w:bCs/>
              </w:rPr>
              <w:t>Artículo 3. DURACIÓN</w:t>
            </w:r>
            <w:r w:rsidRPr="008814E7">
              <w:rPr>
                <w:rFonts w:ascii="Century Gothic" w:hAnsi="Century Gothic" w:cs="Arial Narrow"/>
                <w:bCs/>
              </w:rPr>
              <w:t xml:space="preserve">: </w:t>
            </w:r>
            <w:r w:rsidRPr="008814E7">
              <w:rPr>
                <w:rFonts w:ascii="Century Gothic" w:hAnsi="Century Gothic" w:cs="Arial Narrow"/>
              </w:rPr>
              <w:t>La sociedad tendrá un término de duración indefinido.</w:t>
            </w:r>
          </w:p>
          <w:p w:rsidR="008814E7" w:rsidRPr="008814E7" w:rsidRDefault="008814E7" w:rsidP="008814E7">
            <w:pPr>
              <w:autoSpaceDE w:val="0"/>
              <w:autoSpaceDN w:val="0"/>
              <w:adjustRightInd w:val="0"/>
              <w:jc w:val="both"/>
              <w:rPr>
                <w:rFonts w:ascii="Century Gothic" w:hAnsi="Century Gothic"/>
              </w:rPr>
            </w:pPr>
          </w:p>
          <w:p w:rsidR="008814E7" w:rsidRDefault="008814E7" w:rsidP="008814E7">
            <w:pPr>
              <w:pStyle w:val="Textoindependiente"/>
              <w:ind w:right="-1"/>
              <w:rPr>
                <w:rFonts w:ascii="Century Gothic" w:hAnsi="Century Gothic" w:cs="Arial Narrow"/>
                <w:bCs w:val="0"/>
                <w:sz w:val="22"/>
                <w:szCs w:val="22"/>
              </w:rPr>
            </w:pPr>
            <w:r w:rsidRPr="008814E7">
              <w:rPr>
                <w:rFonts w:ascii="Century Gothic" w:hAnsi="Century Gothic" w:cs="Arial Narrow"/>
                <w:b/>
                <w:sz w:val="22"/>
                <w:szCs w:val="22"/>
                <w:lang w:val="es-ES"/>
              </w:rPr>
              <w:t>Artículo 4. OBJETO SOCIAL</w:t>
            </w:r>
            <w:r w:rsidRPr="008814E7">
              <w:rPr>
                <w:rFonts w:ascii="Century Gothic" w:hAnsi="Century Gothic" w:cs="Arial Narrow"/>
                <w:bCs w:val="0"/>
                <w:sz w:val="22"/>
                <w:szCs w:val="22"/>
              </w:rPr>
              <w:t xml:space="preserve">: </w:t>
            </w:r>
            <w:r>
              <w:rPr>
                <w:rFonts w:ascii="Century Gothic" w:hAnsi="Century Gothic" w:cs="Arial Narrow"/>
                <w:bCs w:val="0"/>
                <w:sz w:val="22"/>
                <w:szCs w:val="22"/>
              </w:rPr>
              <w:t>______________________________________________________</w:t>
            </w:r>
          </w:p>
          <w:p w:rsidR="008814E7" w:rsidRDefault="008814E7" w:rsidP="008814E7">
            <w:pPr>
              <w:pStyle w:val="Textoindependiente"/>
              <w:ind w:right="-1"/>
              <w:rPr>
                <w:rFonts w:ascii="Century Gothic" w:hAnsi="Century Gothic" w:cs="Arial Narrow"/>
                <w:bCs w:val="0"/>
                <w:sz w:val="22"/>
                <w:szCs w:val="22"/>
              </w:rPr>
            </w:pPr>
            <w:r>
              <w:rPr>
                <w:rFonts w:ascii="Century Gothic" w:hAnsi="Century Gothic" w:cs="Arial Narrow"/>
                <w:bCs w:val="0"/>
                <w:sz w:val="22"/>
                <w:szCs w:val="22"/>
              </w:rPr>
              <w:t>_______________________________________________________________________________</w:t>
            </w:r>
          </w:p>
          <w:p w:rsidR="008814E7" w:rsidRPr="008814E7" w:rsidRDefault="008814E7" w:rsidP="008814E7">
            <w:pPr>
              <w:pStyle w:val="Textoindependiente"/>
              <w:ind w:right="-1"/>
              <w:rPr>
                <w:rFonts w:ascii="Century Gothic" w:hAnsi="Century Gothic"/>
                <w:sz w:val="22"/>
                <w:szCs w:val="22"/>
              </w:rPr>
            </w:pPr>
            <w:r>
              <w:rPr>
                <w:rFonts w:ascii="Century Gothic" w:hAnsi="Century Gothic"/>
                <w:sz w:val="22"/>
                <w:szCs w:val="22"/>
              </w:rPr>
              <w:t>_______________________________________________________________________________</w:t>
            </w:r>
          </w:p>
          <w:p w:rsidR="008814E7" w:rsidRPr="008814E7" w:rsidRDefault="008814E7" w:rsidP="008814E7">
            <w:pPr>
              <w:pStyle w:val="Textoindependiente"/>
              <w:ind w:right="-1"/>
              <w:rPr>
                <w:rFonts w:ascii="Century Gothic" w:hAnsi="Century Gothic"/>
                <w:sz w:val="22"/>
                <w:szCs w:val="22"/>
              </w:rPr>
            </w:pPr>
          </w:p>
          <w:p w:rsidR="008814E7" w:rsidRPr="008814E7" w:rsidRDefault="008814E7" w:rsidP="008814E7">
            <w:pPr>
              <w:pStyle w:val="Textoindependiente"/>
              <w:rPr>
                <w:rFonts w:ascii="Century Gothic" w:hAnsi="Century Gothic" w:cs="Arial Narrow"/>
                <w:b/>
                <w:bCs w:val="0"/>
                <w:sz w:val="22"/>
                <w:szCs w:val="22"/>
              </w:rPr>
            </w:pPr>
          </w:p>
          <w:p w:rsidR="008814E7" w:rsidRPr="008814E7" w:rsidRDefault="008814E7" w:rsidP="008814E7">
            <w:pPr>
              <w:autoSpaceDE w:val="0"/>
              <w:autoSpaceDN w:val="0"/>
              <w:adjustRightInd w:val="0"/>
              <w:jc w:val="center"/>
              <w:rPr>
                <w:rFonts w:ascii="Century Gothic" w:hAnsi="Century Gothic"/>
                <w:b/>
              </w:rPr>
            </w:pPr>
            <w:r w:rsidRPr="008814E7">
              <w:rPr>
                <w:rFonts w:ascii="Century Gothic" w:hAnsi="Century Gothic" w:cs="Arial Narrow"/>
                <w:b/>
                <w:bCs/>
              </w:rPr>
              <w:t>CAPÍTULO II</w:t>
            </w:r>
          </w:p>
          <w:p w:rsidR="008814E7" w:rsidRPr="008814E7" w:rsidRDefault="008814E7" w:rsidP="008814E7">
            <w:pPr>
              <w:autoSpaceDE w:val="0"/>
              <w:autoSpaceDN w:val="0"/>
              <w:adjustRightInd w:val="0"/>
              <w:jc w:val="center"/>
              <w:rPr>
                <w:rFonts w:ascii="Century Gothic" w:hAnsi="Century Gothic" w:cs="Arial Narrow"/>
                <w:b/>
                <w:bCs/>
              </w:rPr>
            </w:pPr>
          </w:p>
          <w:p w:rsidR="008814E7" w:rsidRPr="008814E7" w:rsidRDefault="008814E7" w:rsidP="008814E7">
            <w:pPr>
              <w:autoSpaceDE w:val="0"/>
              <w:autoSpaceDN w:val="0"/>
              <w:adjustRightInd w:val="0"/>
              <w:jc w:val="center"/>
              <w:rPr>
                <w:rFonts w:ascii="Century Gothic" w:hAnsi="Century Gothic" w:cs="Arial Narrow"/>
                <w:b/>
                <w:bCs/>
              </w:rPr>
            </w:pPr>
            <w:r w:rsidRPr="008814E7">
              <w:rPr>
                <w:rFonts w:ascii="Century Gothic" w:hAnsi="Century Gothic" w:cs="Arial Narrow"/>
                <w:b/>
                <w:bCs/>
              </w:rPr>
              <w:t>CAPITAL, ACCIONISTAS Y RÉGIMEN DE LAS ACCIONES</w:t>
            </w:r>
          </w:p>
          <w:p w:rsidR="008814E7" w:rsidRPr="008814E7" w:rsidRDefault="008814E7" w:rsidP="008814E7">
            <w:pPr>
              <w:autoSpaceDE w:val="0"/>
              <w:autoSpaceDN w:val="0"/>
              <w:adjustRightInd w:val="0"/>
              <w:jc w:val="center"/>
              <w:rPr>
                <w:rFonts w:ascii="Century Gothic" w:hAnsi="Century Gothic" w:cs="Arial Narrow"/>
                <w:b/>
                <w:bCs/>
              </w:rPr>
            </w:pPr>
          </w:p>
          <w:p w:rsidR="008814E7" w:rsidRPr="008814E7" w:rsidRDefault="008814E7" w:rsidP="008814E7">
            <w:pPr>
              <w:autoSpaceDE w:val="0"/>
              <w:autoSpaceDN w:val="0"/>
              <w:adjustRightInd w:val="0"/>
              <w:jc w:val="both"/>
              <w:rPr>
                <w:rFonts w:ascii="Century Gothic" w:hAnsi="Century Gothic" w:cs="Arial Narrow"/>
              </w:rPr>
            </w:pPr>
            <w:r w:rsidRPr="008814E7">
              <w:rPr>
                <w:rFonts w:ascii="Century Gothic" w:hAnsi="Century Gothic" w:cs="Arial Narrow"/>
                <w:b/>
                <w:bCs/>
              </w:rPr>
              <w:t>Artículo 5. CAPITAL AUTORIZADO:</w:t>
            </w:r>
            <w:r w:rsidRPr="008814E7">
              <w:rPr>
                <w:rFonts w:ascii="Century Gothic" w:hAnsi="Century Gothic" w:cs="Arial Narrow"/>
                <w:bCs/>
              </w:rPr>
              <w:t xml:space="preserve"> </w:t>
            </w:r>
            <w:r w:rsidRPr="008814E7">
              <w:rPr>
                <w:rFonts w:ascii="Century Gothic" w:hAnsi="Century Gothic" w:cs="Arial Narrow"/>
              </w:rPr>
              <w:t xml:space="preserve">El capital autorizado de la sociedad es la suma de </w:t>
            </w:r>
            <w:r w:rsidR="006C18AF">
              <w:rPr>
                <w:rFonts w:ascii="Century Gothic" w:hAnsi="Century Gothic" w:cs="Arial Narrow"/>
              </w:rPr>
              <w:t>____________________________</w:t>
            </w:r>
            <w:proofErr w:type="gramStart"/>
            <w:r w:rsidR="006C18AF">
              <w:rPr>
                <w:rFonts w:ascii="Century Gothic" w:hAnsi="Century Gothic" w:cs="Arial Narrow"/>
              </w:rPr>
              <w:t>_</w:t>
            </w:r>
            <w:r w:rsidRPr="008814E7">
              <w:rPr>
                <w:rFonts w:ascii="Century Gothic" w:hAnsi="Century Gothic" w:cs="Arial Narrow"/>
              </w:rPr>
              <w:t>(</w:t>
            </w:r>
            <w:proofErr w:type="gramEnd"/>
            <w:r w:rsidRPr="008814E7">
              <w:rPr>
                <w:rFonts w:ascii="Century Gothic" w:hAnsi="Century Gothic" w:cs="Arial Narrow"/>
              </w:rPr>
              <w:t>$</w:t>
            </w:r>
            <w:r w:rsidR="006C18AF">
              <w:rPr>
                <w:rFonts w:ascii="Century Gothic" w:hAnsi="Century Gothic" w:cs="Arial Narrow"/>
              </w:rPr>
              <w:t>_________</w:t>
            </w:r>
            <w:r w:rsidRPr="008814E7">
              <w:rPr>
                <w:rFonts w:ascii="Century Gothic" w:hAnsi="Century Gothic" w:cs="Arial Narrow"/>
              </w:rPr>
              <w:t xml:space="preserve">), representados en </w:t>
            </w:r>
            <w:r w:rsidR="006C18AF">
              <w:rPr>
                <w:rFonts w:ascii="Century Gothic" w:hAnsi="Century Gothic" w:cs="Arial Narrow"/>
              </w:rPr>
              <w:t>______</w:t>
            </w:r>
            <w:r w:rsidRPr="008814E7">
              <w:rPr>
                <w:rFonts w:ascii="Century Gothic" w:hAnsi="Century Gothic" w:cs="Arial Narrow"/>
              </w:rPr>
              <w:t xml:space="preserve"> (</w:t>
            </w:r>
            <w:r w:rsidR="006C18AF">
              <w:rPr>
                <w:rFonts w:ascii="Century Gothic" w:hAnsi="Century Gothic" w:cs="Arial Narrow"/>
              </w:rPr>
              <w:t>_____</w:t>
            </w:r>
            <w:r w:rsidRPr="008814E7">
              <w:rPr>
                <w:rFonts w:ascii="Century Gothic" w:hAnsi="Century Gothic" w:cs="Arial Narrow"/>
              </w:rPr>
              <w:t xml:space="preserve">) acciones </w:t>
            </w:r>
            <w:r w:rsidR="00685956">
              <w:rPr>
                <w:rFonts w:ascii="Century Gothic" w:hAnsi="Century Gothic" w:cs="Arial Narrow"/>
              </w:rPr>
              <w:t>ordinarias</w:t>
            </w:r>
            <w:r w:rsidRPr="008814E7">
              <w:rPr>
                <w:rFonts w:ascii="Century Gothic" w:hAnsi="Century Gothic" w:cs="Arial Narrow"/>
              </w:rPr>
              <w:t xml:space="preserve"> de un valor nominal de </w:t>
            </w:r>
            <w:r w:rsidR="006C18AF">
              <w:rPr>
                <w:rFonts w:ascii="Century Gothic" w:hAnsi="Century Gothic" w:cs="Arial Narrow"/>
              </w:rPr>
              <w:t>__________</w:t>
            </w:r>
            <w:r w:rsidRPr="008814E7">
              <w:rPr>
                <w:rFonts w:ascii="Century Gothic" w:hAnsi="Century Gothic" w:cs="Arial Narrow"/>
              </w:rPr>
              <w:t xml:space="preserve"> ($ </w:t>
            </w:r>
            <w:r w:rsidR="006C18AF">
              <w:rPr>
                <w:rFonts w:ascii="Century Gothic" w:hAnsi="Century Gothic" w:cs="Arial Narrow"/>
              </w:rPr>
              <w:t>________</w:t>
            </w:r>
            <w:r w:rsidRPr="008814E7">
              <w:rPr>
                <w:rFonts w:ascii="Century Gothic" w:hAnsi="Century Gothic" w:cs="Arial Narrow"/>
              </w:rPr>
              <w:t>) cada una.</w:t>
            </w:r>
          </w:p>
          <w:p w:rsidR="008814E7" w:rsidRPr="008814E7" w:rsidRDefault="008814E7" w:rsidP="008814E7">
            <w:pPr>
              <w:autoSpaceDE w:val="0"/>
              <w:autoSpaceDN w:val="0"/>
              <w:adjustRightInd w:val="0"/>
              <w:jc w:val="both"/>
              <w:rPr>
                <w:rFonts w:ascii="Century Gothic" w:hAnsi="Century Gothic" w:cs="Arial Narrow"/>
              </w:rPr>
            </w:pPr>
          </w:p>
          <w:p w:rsidR="008814E7" w:rsidRPr="008814E7" w:rsidRDefault="008814E7" w:rsidP="008814E7">
            <w:pPr>
              <w:autoSpaceDE w:val="0"/>
              <w:autoSpaceDN w:val="0"/>
              <w:adjustRightInd w:val="0"/>
              <w:jc w:val="both"/>
              <w:rPr>
                <w:rFonts w:ascii="Century Gothic" w:hAnsi="Century Gothic" w:cs="Arial Narrow"/>
              </w:rPr>
            </w:pPr>
            <w:r w:rsidRPr="008814E7">
              <w:rPr>
                <w:rFonts w:ascii="Century Gothic" w:hAnsi="Century Gothic" w:cs="Arial Narrow"/>
                <w:b/>
                <w:bCs/>
              </w:rPr>
              <w:t>Artículo 6. CAPITAL SUSCRITO</w:t>
            </w:r>
            <w:r w:rsidRPr="008814E7">
              <w:rPr>
                <w:rFonts w:ascii="Century Gothic" w:hAnsi="Century Gothic" w:cs="Arial Narrow"/>
                <w:bCs/>
              </w:rPr>
              <w:t xml:space="preserve">: </w:t>
            </w:r>
            <w:r w:rsidRPr="008814E7">
              <w:rPr>
                <w:rFonts w:ascii="Century Gothic" w:hAnsi="Century Gothic" w:cs="Arial Narrow"/>
              </w:rPr>
              <w:t>Del capital autorizado de la sociedad a la fe</w:t>
            </w:r>
            <w:r w:rsidR="006C18AF">
              <w:rPr>
                <w:rFonts w:ascii="Century Gothic" w:hAnsi="Century Gothic" w:cs="Arial Narrow"/>
              </w:rPr>
              <w:t>cha ha sido suscrita la suma de _____________________</w:t>
            </w:r>
            <w:r w:rsidRPr="008814E7">
              <w:rPr>
                <w:rFonts w:ascii="Century Gothic" w:hAnsi="Century Gothic" w:cs="Arial Narrow"/>
              </w:rPr>
              <w:t xml:space="preserve"> ($</w:t>
            </w:r>
            <w:r w:rsidR="006C18AF">
              <w:rPr>
                <w:rFonts w:ascii="Century Gothic" w:hAnsi="Century Gothic" w:cs="Arial Narrow"/>
              </w:rPr>
              <w:t>__________</w:t>
            </w:r>
            <w:r w:rsidRPr="008814E7">
              <w:rPr>
                <w:rFonts w:ascii="Century Gothic" w:hAnsi="Century Gothic" w:cs="Arial Narrow"/>
              </w:rPr>
              <w:t xml:space="preserve">), representado en </w:t>
            </w:r>
            <w:r w:rsidR="006C18AF">
              <w:rPr>
                <w:rFonts w:ascii="Century Gothic" w:hAnsi="Century Gothic" w:cs="Arial Narrow"/>
              </w:rPr>
              <w:t>_____</w:t>
            </w:r>
            <w:r w:rsidRPr="008814E7">
              <w:rPr>
                <w:rFonts w:ascii="Century Gothic" w:hAnsi="Century Gothic" w:cs="Arial Narrow"/>
              </w:rPr>
              <w:t xml:space="preserve"> (</w:t>
            </w:r>
            <w:r w:rsidR="006C18AF">
              <w:rPr>
                <w:rFonts w:ascii="Century Gothic" w:hAnsi="Century Gothic" w:cs="Arial Narrow"/>
              </w:rPr>
              <w:t>___</w:t>
            </w:r>
            <w:r w:rsidRPr="008814E7">
              <w:rPr>
                <w:rFonts w:ascii="Century Gothic" w:hAnsi="Century Gothic" w:cs="Arial Narrow"/>
              </w:rPr>
              <w:t xml:space="preserve">) acciones </w:t>
            </w:r>
            <w:r w:rsidR="00685956">
              <w:rPr>
                <w:rFonts w:ascii="Century Gothic" w:hAnsi="Century Gothic" w:cs="Arial Narrow"/>
              </w:rPr>
              <w:t>ordinarias</w:t>
            </w:r>
            <w:r w:rsidRPr="008814E7">
              <w:rPr>
                <w:rFonts w:ascii="Century Gothic" w:hAnsi="Century Gothic" w:cs="Arial Narrow"/>
              </w:rPr>
              <w:t xml:space="preserve"> de un valor nominal de </w:t>
            </w:r>
            <w:r w:rsidR="006C18AF">
              <w:rPr>
                <w:rFonts w:ascii="Century Gothic" w:hAnsi="Century Gothic" w:cs="Arial Narrow"/>
              </w:rPr>
              <w:t>____________</w:t>
            </w:r>
            <w:r w:rsidRPr="008814E7">
              <w:rPr>
                <w:rFonts w:ascii="Century Gothic" w:hAnsi="Century Gothic" w:cs="Arial Narrow"/>
              </w:rPr>
              <w:t xml:space="preserve"> ($ </w:t>
            </w:r>
            <w:r w:rsidR="006C18AF">
              <w:rPr>
                <w:rFonts w:ascii="Century Gothic" w:hAnsi="Century Gothic" w:cs="Arial Narrow"/>
              </w:rPr>
              <w:t>________</w:t>
            </w:r>
            <w:r w:rsidRPr="008814E7">
              <w:rPr>
                <w:rFonts w:ascii="Century Gothic" w:hAnsi="Century Gothic" w:cs="Arial Narrow"/>
              </w:rPr>
              <w:t>) cada una.</w:t>
            </w:r>
          </w:p>
          <w:p w:rsidR="008814E7" w:rsidRPr="008814E7" w:rsidRDefault="008814E7" w:rsidP="008814E7">
            <w:pPr>
              <w:spacing w:line="276" w:lineRule="auto"/>
              <w:jc w:val="both"/>
              <w:rPr>
                <w:rFonts w:ascii="Century Gothic" w:hAnsi="Century Gothic" w:cs="Arial"/>
                <w:lang w:val="es-MX"/>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6"/>
              <w:gridCol w:w="1689"/>
              <w:gridCol w:w="1449"/>
              <w:gridCol w:w="1672"/>
            </w:tblGrid>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ACCIONISTA</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color w:val="auto"/>
                      <w:sz w:val="22"/>
                      <w:szCs w:val="22"/>
                    </w:rPr>
                  </w:pPr>
                  <w:r w:rsidRPr="008814E7">
                    <w:rPr>
                      <w:rFonts w:ascii="Century Gothic" w:hAnsi="Century Gothic" w:cs="Arial"/>
                      <w:color w:val="auto"/>
                      <w:sz w:val="22"/>
                      <w:szCs w:val="22"/>
                    </w:rPr>
                    <w:t>ACCIONES SUSCRITAS</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VALOR NOMINAL</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TOTAL</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TOTAL</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Cs w:val="0"/>
                      <w:color w:val="auto"/>
                      <w:sz w:val="22"/>
                      <w:szCs w:val="22"/>
                    </w:rPr>
                  </w:pPr>
                  <w:r>
                    <w:rPr>
                      <w:rFonts w:ascii="Century Gothic" w:hAnsi="Century Gothic" w:cs="Arial"/>
                      <w:bCs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jc w:val="center"/>
                    <w:rPr>
                      <w:rFonts w:ascii="Century Gothic" w:hAnsi="Century Gothic" w:cs="Arial"/>
                      <w:bCs w:val="0"/>
                      <w:color w:val="auto"/>
                      <w:sz w:val="22"/>
                      <w:szCs w:val="22"/>
                    </w:rPr>
                  </w:pPr>
                  <w:r>
                    <w:rPr>
                      <w:rFonts w:ascii="Century Gothic" w:hAnsi="Century Gothic" w:cs="Arial"/>
                      <w:bCs w:val="0"/>
                      <w:color w:val="auto"/>
                      <w:sz w:val="22"/>
                      <w:szCs w:val="22"/>
                    </w:rPr>
                    <w:t>-</w:t>
                  </w:r>
                </w:p>
              </w:tc>
            </w:tr>
          </w:tbl>
          <w:p w:rsidR="008814E7" w:rsidRPr="008814E7" w:rsidRDefault="008814E7" w:rsidP="008814E7">
            <w:pPr>
              <w:spacing w:line="276" w:lineRule="auto"/>
              <w:jc w:val="both"/>
              <w:rPr>
                <w:rFonts w:ascii="Century Gothic" w:hAnsi="Century Gothic" w:cs="Arial"/>
                <w:lang w:val="es-MX"/>
              </w:rPr>
            </w:pPr>
          </w:p>
          <w:p w:rsidR="008814E7" w:rsidRPr="008814E7" w:rsidRDefault="008814E7" w:rsidP="008814E7">
            <w:pPr>
              <w:autoSpaceDE w:val="0"/>
              <w:autoSpaceDN w:val="0"/>
              <w:adjustRightInd w:val="0"/>
              <w:jc w:val="both"/>
              <w:rPr>
                <w:rFonts w:ascii="Century Gothic" w:hAnsi="Century Gothic" w:cs="Arial Narrow"/>
              </w:rPr>
            </w:pPr>
            <w:r w:rsidRPr="008814E7">
              <w:rPr>
                <w:rFonts w:ascii="Century Gothic" w:hAnsi="Century Gothic" w:cs="Arial Narrow"/>
                <w:b/>
                <w:bCs/>
              </w:rPr>
              <w:t>Artículo 7. CAPITAL PAGADO</w:t>
            </w:r>
            <w:r w:rsidRPr="008814E7">
              <w:rPr>
                <w:rFonts w:ascii="Century Gothic" w:hAnsi="Century Gothic" w:cs="Arial Narrow"/>
                <w:bCs/>
              </w:rPr>
              <w:t xml:space="preserve">: </w:t>
            </w:r>
            <w:r w:rsidRPr="008814E7">
              <w:rPr>
                <w:rFonts w:ascii="Century Gothic" w:hAnsi="Century Gothic" w:cs="Arial Narrow"/>
              </w:rPr>
              <w:t xml:space="preserve">El capital pagado asciende a la suma de </w:t>
            </w:r>
            <w:r w:rsidR="006C18AF">
              <w:rPr>
                <w:rFonts w:ascii="Century Gothic" w:hAnsi="Century Gothic" w:cs="Arial Narrow"/>
              </w:rPr>
              <w:t>________________</w:t>
            </w:r>
            <w:r w:rsidRPr="008814E7">
              <w:rPr>
                <w:rFonts w:ascii="Century Gothic" w:hAnsi="Century Gothic" w:cs="Arial Narrow"/>
              </w:rPr>
              <w:t xml:space="preserve"> </w:t>
            </w:r>
            <w:proofErr w:type="spellStart"/>
            <w:r w:rsidRPr="008814E7">
              <w:rPr>
                <w:rFonts w:ascii="Century Gothic" w:hAnsi="Century Gothic" w:cs="Arial Narrow"/>
              </w:rPr>
              <w:t>DE</w:t>
            </w:r>
            <w:proofErr w:type="spellEnd"/>
            <w:r w:rsidRPr="008814E7">
              <w:rPr>
                <w:rFonts w:ascii="Century Gothic" w:hAnsi="Century Gothic" w:cs="Arial Narrow"/>
              </w:rPr>
              <w:t xml:space="preserve"> PESOS MONEDA LEGAL COLOMBIANA ($</w:t>
            </w:r>
            <w:r w:rsidR="006C18AF">
              <w:rPr>
                <w:rFonts w:ascii="Century Gothic" w:hAnsi="Century Gothic" w:cs="Arial Narrow"/>
              </w:rPr>
              <w:t>____________</w:t>
            </w:r>
            <w:r w:rsidRPr="008814E7">
              <w:rPr>
                <w:rFonts w:ascii="Century Gothic" w:hAnsi="Century Gothic" w:cs="Arial Narrow"/>
              </w:rPr>
              <w:t xml:space="preserve">), representado en </w:t>
            </w:r>
            <w:r w:rsidR="006C18AF">
              <w:rPr>
                <w:rFonts w:ascii="Century Gothic" w:hAnsi="Century Gothic" w:cs="Arial Narrow"/>
              </w:rPr>
              <w:t>______</w:t>
            </w:r>
            <w:r w:rsidRPr="008814E7">
              <w:rPr>
                <w:rFonts w:ascii="Century Gothic" w:hAnsi="Century Gothic" w:cs="Arial Narrow"/>
              </w:rPr>
              <w:t xml:space="preserve"> (</w:t>
            </w:r>
            <w:r w:rsidR="006C18AF">
              <w:rPr>
                <w:rFonts w:ascii="Century Gothic" w:hAnsi="Century Gothic" w:cs="Arial Narrow"/>
              </w:rPr>
              <w:t>____</w:t>
            </w:r>
            <w:r w:rsidRPr="008814E7">
              <w:rPr>
                <w:rFonts w:ascii="Century Gothic" w:hAnsi="Century Gothic" w:cs="Arial Narrow"/>
              </w:rPr>
              <w:t xml:space="preserve">) acciones </w:t>
            </w:r>
            <w:r w:rsidR="00685956">
              <w:rPr>
                <w:rFonts w:ascii="Century Gothic" w:hAnsi="Century Gothic" w:cs="Arial Narrow"/>
              </w:rPr>
              <w:t>ordinarias</w:t>
            </w:r>
            <w:r w:rsidRPr="008814E7">
              <w:rPr>
                <w:rFonts w:ascii="Century Gothic" w:hAnsi="Century Gothic" w:cs="Arial Narrow"/>
              </w:rPr>
              <w:t xml:space="preserve"> de un valor nominal de </w:t>
            </w:r>
            <w:r w:rsidR="006C18AF">
              <w:rPr>
                <w:rFonts w:ascii="Century Gothic" w:hAnsi="Century Gothic" w:cs="Arial Narrow"/>
              </w:rPr>
              <w:t xml:space="preserve">_____ </w:t>
            </w:r>
            <w:r w:rsidRPr="008814E7">
              <w:rPr>
                <w:rFonts w:ascii="Century Gothic" w:hAnsi="Century Gothic" w:cs="Arial Narrow"/>
              </w:rPr>
              <w:t xml:space="preserve"> PESOS ($ </w:t>
            </w:r>
            <w:r w:rsidR="006C18AF">
              <w:rPr>
                <w:rFonts w:ascii="Century Gothic" w:hAnsi="Century Gothic" w:cs="Arial Narrow"/>
              </w:rPr>
              <w:t>________</w:t>
            </w:r>
            <w:r w:rsidRPr="008814E7">
              <w:rPr>
                <w:rFonts w:ascii="Century Gothic" w:hAnsi="Century Gothic" w:cs="Arial Narrow"/>
              </w:rPr>
              <w:t>) cada una, distribuidas así:</w:t>
            </w:r>
          </w:p>
          <w:p w:rsidR="008814E7" w:rsidRPr="008814E7" w:rsidRDefault="008814E7" w:rsidP="008814E7">
            <w:pPr>
              <w:spacing w:line="276" w:lineRule="auto"/>
              <w:jc w:val="both"/>
              <w:rPr>
                <w:rFonts w:ascii="Century Gothic" w:hAnsi="Century Gothic" w:cs="Arial"/>
                <w:lang w:val="es-MX"/>
              </w:rPr>
            </w:pPr>
            <w:r w:rsidRPr="008814E7">
              <w:rPr>
                <w:rFonts w:ascii="Century Gothic" w:hAnsi="Century Gothic" w:cs="Tahoma"/>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6"/>
              <w:gridCol w:w="1689"/>
              <w:gridCol w:w="1449"/>
              <w:gridCol w:w="1672"/>
            </w:tblGrid>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ACCIONISTA</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color w:val="auto"/>
                      <w:sz w:val="22"/>
                      <w:szCs w:val="22"/>
                    </w:rPr>
                  </w:pPr>
                  <w:r w:rsidRPr="008814E7">
                    <w:rPr>
                      <w:rFonts w:ascii="Century Gothic" w:hAnsi="Century Gothic" w:cs="Arial"/>
                      <w:color w:val="auto"/>
                      <w:sz w:val="22"/>
                      <w:szCs w:val="22"/>
                    </w:rPr>
                    <w:t>ACCIONES PAGADAS</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VALOR NOMINAL</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TOTAL</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t>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6C18AF" w:rsidP="00F83142">
                  <w:pPr>
                    <w:pStyle w:val="Ttulo3"/>
                    <w:spacing w:line="276" w:lineRule="auto"/>
                    <w:rPr>
                      <w:rFonts w:ascii="Century Gothic" w:hAnsi="Century Gothic" w:cs="Arial"/>
                      <w:b w:val="0"/>
                      <w:color w:val="auto"/>
                      <w:sz w:val="22"/>
                      <w:szCs w:val="22"/>
                    </w:rPr>
                  </w:pPr>
                  <w:r>
                    <w:rPr>
                      <w:rFonts w:ascii="Century Gothic" w:hAnsi="Century Gothic" w:cs="Arial"/>
                      <w:b w:val="0"/>
                      <w:color w:val="auto"/>
                      <w:sz w:val="22"/>
                      <w:szCs w:val="22"/>
                    </w:rPr>
                    <w:lastRenderedPageBreak/>
                    <w:t>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 w:val="0"/>
                      <w:color w:val="auto"/>
                      <w:sz w:val="22"/>
                      <w:szCs w:val="22"/>
                    </w:rPr>
                  </w:pPr>
                  <w:r>
                    <w:rPr>
                      <w:rFonts w:ascii="Century Gothic" w:hAnsi="Century Gothic" w:cs="Arial"/>
                      <w:b w:val="0"/>
                      <w:color w:val="auto"/>
                      <w:sz w:val="22"/>
                      <w:szCs w:val="22"/>
                    </w:rPr>
                    <w:t>-</w:t>
                  </w:r>
                </w:p>
              </w:tc>
            </w:tr>
            <w:tr w:rsidR="008814E7" w:rsidRPr="008814E7" w:rsidTr="00F83142">
              <w:tc>
                <w:tcPr>
                  <w:tcW w:w="4546"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r w:rsidRPr="008814E7">
                    <w:rPr>
                      <w:rFonts w:ascii="Century Gothic" w:hAnsi="Century Gothic" w:cs="Arial"/>
                      <w:color w:val="auto"/>
                      <w:sz w:val="22"/>
                      <w:szCs w:val="22"/>
                    </w:rPr>
                    <w:t>TOTAL</w:t>
                  </w:r>
                </w:p>
              </w:tc>
              <w:tc>
                <w:tcPr>
                  <w:tcW w:w="1689"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Cs w:val="0"/>
                      <w:color w:val="auto"/>
                      <w:sz w:val="22"/>
                      <w:szCs w:val="22"/>
                    </w:rPr>
                  </w:pPr>
                  <w:r>
                    <w:rPr>
                      <w:rFonts w:ascii="Century Gothic" w:hAnsi="Century Gothic" w:cs="Arial"/>
                      <w:bCs w:val="0"/>
                      <w:color w:val="auto"/>
                      <w:sz w:val="22"/>
                      <w:szCs w:val="22"/>
                    </w:rPr>
                    <w:t>-</w:t>
                  </w:r>
                </w:p>
              </w:tc>
              <w:tc>
                <w:tcPr>
                  <w:tcW w:w="1449" w:type="dxa"/>
                  <w:tcBorders>
                    <w:top w:val="single" w:sz="4" w:space="0" w:color="auto"/>
                    <w:left w:val="single" w:sz="4" w:space="0" w:color="auto"/>
                    <w:bottom w:val="single" w:sz="4" w:space="0" w:color="auto"/>
                    <w:right w:val="single" w:sz="4" w:space="0" w:color="auto"/>
                  </w:tcBorders>
                </w:tcPr>
                <w:p w:rsidR="008814E7" w:rsidRPr="008814E7" w:rsidRDefault="008814E7" w:rsidP="00F83142">
                  <w:pPr>
                    <w:pStyle w:val="Ttulo3"/>
                    <w:spacing w:line="276" w:lineRule="auto"/>
                    <w:jc w:val="center"/>
                    <w:rPr>
                      <w:rFonts w:ascii="Century Gothic" w:hAnsi="Century Gothic" w:cs="Arial"/>
                      <w:bCs w:val="0"/>
                      <w:color w:val="auto"/>
                      <w:sz w:val="22"/>
                      <w:szCs w:val="22"/>
                    </w:rPr>
                  </w:pPr>
                </w:p>
              </w:tc>
              <w:tc>
                <w:tcPr>
                  <w:tcW w:w="1672" w:type="dxa"/>
                  <w:tcBorders>
                    <w:top w:val="single" w:sz="4" w:space="0" w:color="auto"/>
                    <w:left w:val="single" w:sz="4" w:space="0" w:color="auto"/>
                    <w:bottom w:val="single" w:sz="4" w:space="0" w:color="auto"/>
                    <w:right w:val="single" w:sz="4" w:space="0" w:color="auto"/>
                  </w:tcBorders>
                </w:tcPr>
                <w:p w:rsidR="008814E7" w:rsidRPr="008814E7" w:rsidRDefault="00783817" w:rsidP="00F83142">
                  <w:pPr>
                    <w:pStyle w:val="Ttulo3"/>
                    <w:spacing w:line="276" w:lineRule="auto"/>
                    <w:jc w:val="center"/>
                    <w:rPr>
                      <w:rFonts w:ascii="Century Gothic" w:hAnsi="Century Gothic" w:cs="Arial"/>
                      <w:bCs w:val="0"/>
                      <w:color w:val="auto"/>
                      <w:sz w:val="22"/>
                      <w:szCs w:val="22"/>
                    </w:rPr>
                  </w:pPr>
                  <w:r>
                    <w:rPr>
                      <w:rFonts w:ascii="Century Gothic" w:hAnsi="Century Gothic" w:cs="Arial"/>
                      <w:bCs w:val="0"/>
                      <w:color w:val="auto"/>
                      <w:sz w:val="22"/>
                      <w:szCs w:val="22"/>
                    </w:rPr>
                    <w:t>-</w:t>
                  </w:r>
                </w:p>
              </w:tc>
            </w:tr>
          </w:tbl>
          <w:p w:rsidR="008814E7" w:rsidRPr="008814E7" w:rsidRDefault="008814E7" w:rsidP="008814E7">
            <w:pPr>
              <w:spacing w:line="276" w:lineRule="auto"/>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8º. DERECHOS QUE CONFIEREN LAS ACCIONES.- </w:t>
            </w:r>
            <w:r w:rsidRPr="008814E7">
              <w:rPr>
                <w:rFonts w:ascii="Century Gothic" w:hAnsi="Century Gothic" w:cs="Arial"/>
                <w:lang w:val="es-MX"/>
              </w:rPr>
              <w:t xml:space="preserve">En el momento de la constitución de la sociedad, todos los títulos de capital emitidos pertenecen a la misma clase de acciones ordinarias. A cada acción le corresponde un voto en las decisiones de la asamblea general de accionistas.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 xml:space="preserve">Los derechos y obligaciones que le confiere cada acción a su titular les serán transferidos a quien las adquiriere, luego de efectuarse su cesión a cualquier título.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La propiedad de una acción implica la adhesión a los estatutos y a las decisiones colectivas de los accionistas.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9º. NATURALEZA DE LAS ACCIONES.- </w:t>
            </w:r>
            <w:r w:rsidRPr="008814E7">
              <w:rPr>
                <w:rFonts w:ascii="Century Gothic" w:hAnsi="Century Gothic" w:cs="Arial"/>
                <w:lang w:val="es-MX"/>
              </w:rPr>
              <w:t>Las acciones serán nominativas y deberán ser inscritas en el libro que la sociedad lleve conforme a la ley. Mientras que subsista el derecho de preferencia y las demás restricciones para su enajenación, las acciones no podrán negociarse sino con arreglo a lo previsto sobre el particular en los presentes estatutos.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10º. AUMENTO DEL CAPITAL SUSCRITO.- </w:t>
            </w:r>
            <w:r w:rsidRPr="008814E7">
              <w:rPr>
                <w:rFonts w:ascii="Century Gothic" w:hAnsi="Century Gothic" w:cs="Arial"/>
                <w:lang w:val="es-MX"/>
              </w:rPr>
              <w:t xml:space="preserve">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reglamento.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11º. DERECHO DE PREFERENCIA.-</w:t>
            </w:r>
            <w:r w:rsidRPr="008814E7">
              <w:rPr>
                <w:rFonts w:ascii="Century Gothic" w:hAnsi="Century Gothic" w:cs="Arial"/>
                <w:lang w:val="es-MX"/>
              </w:rPr>
              <w:t xml:space="preserve"> Salvo decisión de la asamblea general de accionistas, aprobada mediante votación de uno o varios accionistas que representen cuando menos el setenta por ciento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 </w:t>
            </w:r>
          </w:p>
          <w:p w:rsidR="008814E7" w:rsidRPr="008814E7" w:rsidRDefault="008814E7" w:rsidP="008814E7">
            <w:pPr>
              <w:jc w:val="both"/>
              <w:rPr>
                <w:rFonts w:ascii="Century Gothic" w:hAnsi="Century Gothic" w:cs="Arial"/>
                <w:lang w:val="es-MX"/>
              </w:rPr>
            </w:pPr>
          </w:p>
          <w:p w:rsidR="008814E7" w:rsidRDefault="008814E7" w:rsidP="008814E7">
            <w:pPr>
              <w:jc w:val="both"/>
              <w:rPr>
                <w:rFonts w:ascii="Century Gothic" w:hAnsi="Century Gothic" w:cs="Arial"/>
                <w:lang w:val="es-MX"/>
              </w:rPr>
            </w:pPr>
            <w:r w:rsidRPr="008814E7">
              <w:rPr>
                <w:rFonts w:ascii="Century Gothic" w:hAnsi="Century Gothic" w:cs="Arial"/>
                <w:b/>
                <w:bCs/>
                <w:lang w:val="es-MX"/>
              </w:rPr>
              <w:t>Parágrafo Primero.-</w:t>
            </w:r>
            <w:r w:rsidRPr="008814E7">
              <w:rPr>
                <w:rFonts w:ascii="Century Gothic" w:hAnsi="Century Gothic" w:cs="Arial"/>
                <w:lang w:val="es-MX"/>
              </w:rPr>
              <w:t xml:space="preserve"> 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571283" w:rsidRDefault="00571283" w:rsidP="008814E7">
            <w:pPr>
              <w:jc w:val="both"/>
              <w:rPr>
                <w:rFonts w:ascii="Century Gothic" w:hAnsi="Century Gothic" w:cs="Arial"/>
                <w:lang w:val="es-MX"/>
              </w:rPr>
            </w:pPr>
          </w:p>
          <w:p w:rsidR="00571283" w:rsidRDefault="00571283" w:rsidP="008814E7">
            <w:pPr>
              <w:jc w:val="both"/>
              <w:rPr>
                <w:rFonts w:ascii="Century Gothic" w:hAnsi="Century Gothic" w:cs="Arial"/>
                <w:lang w:val="es-MX"/>
              </w:rPr>
            </w:pPr>
          </w:p>
          <w:p w:rsidR="00571283" w:rsidRDefault="00571283" w:rsidP="008814E7">
            <w:pPr>
              <w:jc w:val="both"/>
              <w:rPr>
                <w:rFonts w:ascii="Century Gothic" w:hAnsi="Century Gothic" w:cs="Arial"/>
                <w:lang w:val="es-MX"/>
              </w:rPr>
            </w:pPr>
          </w:p>
          <w:p w:rsidR="00571283" w:rsidRPr="008814E7" w:rsidRDefault="00571283"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p>
          <w:p w:rsidR="003F6130" w:rsidRDefault="003F6130"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Parágrafo Segundo</w:t>
            </w:r>
            <w:r w:rsidRPr="008814E7">
              <w:rPr>
                <w:rFonts w:ascii="Century Gothic" w:hAnsi="Century Gothic" w:cs="Arial"/>
                <w:lang w:val="es-MX"/>
              </w:rPr>
              <w:t>.- No existirá derecho de retracto a favor de la sociedad.</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12º. CLASES Y SERIES DE ACCIONES.-</w:t>
            </w:r>
            <w:r w:rsidRPr="008814E7">
              <w:rPr>
                <w:rFonts w:ascii="Century Gothic" w:hAnsi="Century Gothic" w:cs="Arial"/>
                <w:lang w:val="es-MX"/>
              </w:rPr>
              <w:t xml:space="preserve"> Por decisión de la asamblea general de accionistas, adoptada por uno o varios accionistas que representen la totalidad de las 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Parágrafo</w:t>
            </w:r>
            <w:r w:rsidRPr="008814E7">
              <w:rPr>
                <w:rFonts w:ascii="Century Gothic" w:hAnsi="Century Gothic" w:cs="Arial"/>
                <w:lang w:val="es-MX"/>
              </w:rPr>
              <w:t>.- 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13º. VOTO MÚLTIPLE.-</w:t>
            </w:r>
            <w:r w:rsidRPr="008814E7">
              <w:rPr>
                <w:rFonts w:ascii="Century Gothic" w:hAnsi="Century Gothic" w:cs="Arial"/>
                <w:lang w:val="es-MX"/>
              </w:rPr>
              <w:t xml:space="preserve"> Salvo decisión de la asamblea general de accionistas aprobada por el 100% de las acciones suscritas, no se emitirán acciones con voto múltiple. En caso de emitirse acciones con voto múltiple, la asamblea aprobará, además de su emisión, la reforma a las disposiciones sobre </w:t>
            </w:r>
            <w:r w:rsidRPr="008814E7">
              <w:rPr>
                <w:rFonts w:ascii="Century Gothic" w:hAnsi="Century Gothic" w:cs="Arial"/>
                <w:i/>
                <w:iCs/>
                <w:lang w:val="es-MX"/>
              </w:rPr>
              <w:t>quórum</w:t>
            </w:r>
            <w:r w:rsidRPr="008814E7">
              <w:rPr>
                <w:rFonts w:ascii="Century Gothic" w:hAnsi="Century Gothic" w:cs="Arial"/>
                <w:lang w:val="es-MX"/>
              </w:rPr>
              <w:t xml:space="preserve"> y mayorías decisorias que sean necesarias para darle efectividad al voto múltiple que se establezca.</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14º. ACCIONES DE PAGO.-</w:t>
            </w:r>
            <w:r w:rsidRPr="008814E7">
              <w:rPr>
                <w:rFonts w:ascii="Century Gothic" w:hAnsi="Century Gothic" w:cs="Arial"/>
                <w:lang w:val="es-MX"/>
              </w:rPr>
              <w:t xml:space="preserve"> En caso de emitirse acciones de pago, el valor que representen las acciones emitidas respecto de los empleados de la sociedad, no podrá exceder de los porcentajes previstos en las normas laborales vigentes.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Las acciones de pago podrán emitirse sin sujeción al derecho de preferencia, siempre que así lo determine la asamblea general de accionistas.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15º. TRANSFERENCIA DE ACCIONES A UNA FIDUCIA MERCANTIL.- </w:t>
            </w:r>
            <w:r w:rsidRPr="008814E7">
              <w:rPr>
                <w:rFonts w:ascii="Century Gothic" w:hAnsi="Century Gothic" w:cs="Arial"/>
                <w:lang w:val="es-MX"/>
              </w:rPr>
              <w:t>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8814E7" w:rsidRPr="008814E7" w:rsidRDefault="008814E7" w:rsidP="008814E7">
            <w:pPr>
              <w:jc w:val="both"/>
              <w:rPr>
                <w:rFonts w:ascii="Century Gothic" w:hAnsi="Century Gothic" w:cs="Arial"/>
                <w:lang w:val="es-MX"/>
              </w:rPr>
            </w:pPr>
          </w:p>
          <w:p w:rsid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16º. RESTRICCIONES A LA NEGOCIACIÓN DE ACCIONES.- </w:t>
            </w:r>
            <w:r w:rsidRPr="008814E7">
              <w:rPr>
                <w:rFonts w:ascii="Century Gothic" w:hAnsi="Century Gothic" w:cs="Arial"/>
                <w:lang w:val="es-MX"/>
              </w:rPr>
              <w:t>Durante un término de cinco años, contado a partir de la fecha de inscripción en el registro mercantil de este documento, las acciones no podrán ser transferidas a terceros, salvo que medie autorización expresa, adoptada en la asamblea general por accionistas 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p>
          <w:p w:rsidR="003F6130" w:rsidRDefault="003F6130" w:rsidP="008814E7">
            <w:pPr>
              <w:jc w:val="both"/>
              <w:rPr>
                <w:rFonts w:ascii="Century Gothic" w:hAnsi="Century Gothic" w:cs="Arial"/>
                <w:lang w:val="es-MX"/>
              </w:rPr>
            </w:pPr>
          </w:p>
          <w:p w:rsidR="003F6130" w:rsidRPr="008814E7" w:rsidRDefault="003F6130"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 xml:space="preserve">La transferencia de acciones podrá efectuarse con sujeción a las restricciones que en estos estatutos se prevén, cuya estipulación obedeció al deseo de los fundadores de mantener la cohesión entre los accionistas de la sociedad.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17º. CAMBIO DE CONTROL.-</w:t>
            </w:r>
            <w:r w:rsidRPr="008814E7">
              <w:rPr>
                <w:rFonts w:ascii="Century Gothic" w:hAnsi="Century Gothic" w:cs="Arial"/>
                <w:lang w:val="es-MX"/>
              </w:rPr>
              <w:t xml:space="preserve"> Respecto de todos aquellos accionistas que en el momento de la constitución de la sociedad o con posterioridad fueren o llegaren a ser una sociedad, se aplicarán las normas relativas a cambio de control previstas en el artículo 16 de la Ley 1258 de 2008.</w:t>
            </w:r>
          </w:p>
          <w:p w:rsidR="008814E7" w:rsidRPr="008814E7" w:rsidRDefault="008814E7" w:rsidP="008814E7">
            <w:pPr>
              <w:jc w:val="center"/>
              <w:rPr>
                <w:rFonts w:ascii="Century Gothic" w:hAnsi="Century Gothic" w:cs="Arial"/>
                <w:b/>
                <w:bCs/>
                <w:lang w:val="es-MX"/>
              </w:rPr>
            </w:pPr>
          </w:p>
          <w:p w:rsidR="008814E7" w:rsidRPr="008814E7" w:rsidRDefault="008814E7" w:rsidP="008814E7">
            <w:pPr>
              <w:jc w:val="center"/>
              <w:rPr>
                <w:rFonts w:ascii="Century Gothic" w:hAnsi="Century Gothic" w:cs="Arial"/>
                <w:b/>
                <w:bCs/>
                <w:lang w:val="es-MX"/>
              </w:rPr>
            </w:pPr>
            <w:r w:rsidRPr="008814E7">
              <w:rPr>
                <w:rFonts w:ascii="Century Gothic" w:hAnsi="Century Gothic" w:cs="Arial"/>
                <w:b/>
                <w:bCs/>
                <w:lang w:val="es-MX"/>
              </w:rPr>
              <w:t>Capítulo III</w:t>
            </w:r>
          </w:p>
          <w:p w:rsidR="008814E7" w:rsidRPr="008814E7" w:rsidRDefault="008814E7" w:rsidP="008814E7">
            <w:pPr>
              <w:jc w:val="center"/>
              <w:rPr>
                <w:rFonts w:ascii="Century Gothic" w:hAnsi="Century Gothic" w:cs="Arial"/>
                <w:b/>
                <w:bCs/>
                <w:lang w:val="es-MX"/>
              </w:rPr>
            </w:pPr>
            <w:r w:rsidRPr="008814E7">
              <w:rPr>
                <w:rFonts w:ascii="Century Gothic" w:hAnsi="Century Gothic" w:cs="Arial"/>
                <w:b/>
                <w:bCs/>
                <w:lang w:val="es-MX"/>
              </w:rPr>
              <w:t>ÓRGANOS SOCIALES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18º. ÓRGANOS DE LA SOCIEDAD.- </w:t>
            </w:r>
            <w:r w:rsidRPr="008814E7">
              <w:rPr>
                <w:rFonts w:ascii="Century Gothic" w:hAnsi="Century Gothic" w:cs="Arial"/>
                <w:lang w:val="es-MX"/>
              </w:rPr>
              <w:t>La sociedad tendrá un órgano de dirección, denominado asamblea general de accionistas y un representante legal. La revisoría fiscal solo será provista en la medida en que lo exijan las normas legales vigentes.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19º. SOCIEDAD DEVENIDA UNIPERSONAL</w:t>
            </w:r>
            <w:r w:rsidRPr="008814E7">
              <w:rPr>
                <w:rFonts w:ascii="Century Gothic" w:hAnsi="Century Gothic" w:cs="Arial"/>
                <w:lang w:val="es-MX"/>
              </w:rPr>
              <w:t xml:space="preserve">.- La sociedad podrá ser pluripersonal o unipersonal. Mientras que la sociedad sea unipersonal, el accionista único ejercerá todas las atribuciones que en la ley y los estatutos se le confieren a los diversos órganos sociales, </w:t>
            </w:r>
            <w:r w:rsidR="009D5854" w:rsidRPr="008814E7">
              <w:rPr>
                <w:rFonts w:ascii="Century Gothic" w:hAnsi="Century Gothic" w:cs="Arial"/>
                <w:lang w:val="es-MX"/>
              </w:rPr>
              <w:t>incluidos</w:t>
            </w:r>
            <w:r w:rsidRPr="008814E7">
              <w:rPr>
                <w:rFonts w:ascii="Century Gothic" w:hAnsi="Century Gothic" w:cs="Arial"/>
                <w:lang w:val="es-MX"/>
              </w:rPr>
              <w:t xml:space="preserve"> las de representación legal, a menos que designe para el efecto a una persona que ejerza este último cargo.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Las determinaciones correspondientes al órgano de dirección que fueren adoptadas por el accionista único, deberán constar en actas debidamente asentadas en el libro correspondiente de la sociedad.</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20º. ASAMBLEA GENERAL DE ACCIONISTAS.-</w:t>
            </w:r>
            <w:r w:rsidRPr="008814E7">
              <w:rPr>
                <w:rFonts w:ascii="Century Gothic" w:hAnsi="Century Gothic" w:cs="Arial"/>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 xml:space="preserve">La asamblea general de accionistas tendrá, además de las funciones previstas en el artículo 420 del Código de Comercio, las contenidas en los presentes estatutos y en cualquier otra norma legal vigente.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La asamblea será presidida por el representante legal y en caso de ausencia de éste, por la persona designada por el o los accionistas que asistan.</w:t>
            </w:r>
          </w:p>
          <w:p w:rsidR="008814E7" w:rsidRDefault="008814E7" w:rsidP="008814E7">
            <w:pPr>
              <w:jc w:val="both"/>
              <w:rPr>
                <w:rFonts w:ascii="Century Gothic" w:hAnsi="Century Gothic" w:cs="Arial"/>
                <w:lang w:val="es-MX"/>
              </w:rPr>
            </w:pPr>
          </w:p>
          <w:p w:rsidR="003F6130" w:rsidRDefault="003F6130" w:rsidP="008814E7">
            <w:pPr>
              <w:jc w:val="both"/>
              <w:rPr>
                <w:rFonts w:ascii="Century Gothic" w:hAnsi="Century Gothic" w:cs="Arial"/>
                <w:lang w:val="es-MX"/>
              </w:rPr>
            </w:pPr>
          </w:p>
          <w:p w:rsidR="003F6130" w:rsidRDefault="003F6130" w:rsidP="008814E7">
            <w:pPr>
              <w:jc w:val="both"/>
              <w:rPr>
                <w:rFonts w:ascii="Century Gothic" w:hAnsi="Century Gothic" w:cs="Arial"/>
                <w:lang w:val="es-MX"/>
              </w:rPr>
            </w:pPr>
          </w:p>
          <w:p w:rsidR="003F6130" w:rsidRDefault="003F6130" w:rsidP="008814E7">
            <w:pPr>
              <w:jc w:val="both"/>
              <w:rPr>
                <w:rFonts w:ascii="Century Gothic" w:hAnsi="Century Gothic" w:cs="Arial"/>
                <w:lang w:val="es-MX"/>
              </w:rPr>
            </w:pPr>
          </w:p>
          <w:p w:rsidR="003F6130" w:rsidRPr="008814E7" w:rsidRDefault="003F6130"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21º. CONVOCATORIA A LA ASAMBLEA GENERAL DE ACCIONISTAS.-</w:t>
            </w:r>
            <w:r w:rsidRPr="008814E7">
              <w:rPr>
                <w:rFonts w:ascii="Century Gothic" w:hAnsi="Century Gothic" w:cs="Arial"/>
                <w:lang w:val="es-MX"/>
              </w:rPr>
              <w:t xml:space="preserve"> La asamblea general de accionistas podrá ser convocada a cualquier reunión por ella misma o por el representante legal de la sociedad, mediante comunicación escrita dirigida a cada accionista con una antelación mínima de cinco (5) días hábiles.</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En la primera convocatoria podrá incluirse igualmente la fecha en que habrá de realizarse una reunión de segunda convocatoria, en caso de no poderse llevar a cabo la primera reunión por falta de quórum.</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Uno o varios accionistas que representen por lo menos el 20% de las acciones suscritas podrán solicitarle al representante legal que convoque a una reunión de la asamblea general de accionistas, cuando lo estimen conveniente.</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22º. RENUNCIA A LA CONVOCATORIA.-</w:t>
            </w:r>
            <w:r w:rsidRPr="008814E7">
              <w:rPr>
                <w:rFonts w:ascii="Century Gothic" w:hAnsi="Century Gothic" w:cs="Arial"/>
                <w:lang w:val="es-MX"/>
              </w:rPr>
              <w:t xml:space="preserve">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 </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rsidR="008814E7" w:rsidRPr="008814E7" w:rsidRDefault="008814E7"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23º. DERECHO DE INSPECCIÓN.-</w:t>
            </w:r>
            <w:r w:rsidRPr="008814E7">
              <w:rPr>
                <w:rFonts w:ascii="Century Gothic" w:hAnsi="Century Gothic" w:cs="Arial"/>
                <w:lang w:val="es-MX"/>
              </w:rPr>
              <w:t xml:space="preserve">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p>
          <w:p w:rsidR="008814E7" w:rsidRPr="008814E7" w:rsidRDefault="008814E7" w:rsidP="008814E7">
            <w:pPr>
              <w:jc w:val="both"/>
              <w:rPr>
                <w:rFonts w:ascii="Century Gothic" w:hAnsi="Century Gothic" w:cs="Arial"/>
                <w:lang w:val="es-MX"/>
              </w:rPr>
            </w:pPr>
          </w:p>
          <w:p w:rsidR="008814E7" w:rsidRDefault="008814E7" w:rsidP="008814E7">
            <w:pPr>
              <w:jc w:val="both"/>
              <w:rPr>
                <w:rFonts w:ascii="Century Gothic" w:hAnsi="Century Gothic" w:cs="Arial"/>
                <w:lang w:val="es-MX"/>
              </w:rPr>
            </w:pPr>
            <w:r w:rsidRPr="008814E7">
              <w:rPr>
                <w:rFonts w:ascii="Century Gothic" w:hAnsi="Century Gothic" w:cs="Arial"/>
                <w:lang w:val="es-MX"/>
              </w:rPr>
              <w:t xml:space="preserve">Los administradores deberán suministrarles a los accionistas, en forma inmediata, la totalidad de la información solicitada para el ejercicio de su derecho de inspección. </w:t>
            </w:r>
          </w:p>
          <w:p w:rsidR="003F6130" w:rsidRPr="008814E7" w:rsidRDefault="003F6130"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p>
          <w:p w:rsidR="003F6130" w:rsidRDefault="003F6130"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La asamblea podrá reglamentar los términos, condiciones y horarios en que dicho derecho podrá ser ejercido.</w:t>
            </w:r>
          </w:p>
          <w:p w:rsidR="008814E7" w:rsidRPr="008814E7" w:rsidRDefault="008814E7" w:rsidP="008814E7">
            <w:pPr>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24º. REUNIONES NO PRESENCIALES.- </w:t>
            </w:r>
            <w:r w:rsidRPr="008814E7">
              <w:rPr>
                <w:rFonts w:ascii="Century Gothic" w:hAnsi="Century Gothic" w:cs="Arial"/>
                <w:lang w:val="es-MX"/>
              </w:rPr>
              <w:t>Se podrán realizar reuniones por comunicación simultánea o sucesiva y por consentimiento escrito, en los términos previstos en la ley. En ningún caso se requerirá de delegado de la Superintendencia de Sociedades para este efecto.</w:t>
            </w:r>
          </w:p>
          <w:p w:rsidR="008814E7" w:rsidRPr="008814E7" w:rsidRDefault="008814E7"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 xml:space="preserve">Artículo 25º. RÉGIMEN DE QUÓRUM Y MAYORÍAS DECISORIAS: </w:t>
            </w:r>
            <w:r w:rsidRPr="008814E7">
              <w:rPr>
                <w:rFonts w:ascii="Century Gothic" w:hAnsi="Century Gothic" w:cs="Arial"/>
                <w:lang w:val="es-MX"/>
              </w:rPr>
              <w:t>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p>
          <w:p w:rsidR="008814E7" w:rsidRPr="008814E7" w:rsidRDefault="008814E7"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lang w:val="es-MX"/>
              </w:rPr>
              <w:t xml:space="preserve">Cualquier reforma de los estatutos sociales requerirá el voto favorable del </w:t>
            </w:r>
            <w:r w:rsidR="004A6B54">
              <w:rPr>
                <w:rFonts w:ascii="Century Gothic" w:hAnsi="Century Gothic" w:cs="Arial"/>
                <w:lang w:val="es-MX"/>
              </w:rPr>
              <w:t>51</w:t>
            </w:r>
            <w:r w:rsidRPr="008814E7">
              <w:rPr>
                <w:rFonts w:ascii="Century Gothic" w:hAnsi="Century Gothic" w:cs="Arial"/>
                <w:lang w:val="es-MX"/>
              </w:rPr>
              <w:t>% de las acciones suscritas, incluidas las siguientes modificaciones estatutarias:</w:t>
            </w:r>
          </w:p>
          <w:p w:rsidR="008814E7" w:rsidRPr="008814E7" w:rsidRDefault="008814E7" w:rsidP="008814E7">
            <w:pPr>
              <w:jc w:val="both"/>
              <w:rPr>
                <w:rFonts w:ascii="Century Gothic" w:hAnsi="Century Gothic" w:cs="Arial"/>
                <w:lang w:val="es-MX"/>
              </w:rPr>
            </w:pP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La modificación de lo previsto en el artículo 16 de los estatutos sociales, respecto de las restricciones en la enajenación de acciones.</w:t>
            </w: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 xml:space="preserve">La realización de procesos de transformación, fusión o escisión. </w:t>
            </w: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La inserción en los estatutos sociales de causales de exclusión de los accionistas o la modificación de lo previsto en ellos sobre el particular;</w:t>
            </w: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La modificación de la cláusula compromisoria;</w:t>
            </w: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La inclusión o exclusión de la posibilidad de emitir acciones con voto múltiple; y</w:t>
            </w:r>
          </w:p>
          <w:p w:rsidR="008814E7" w:rsidRPr="008814E7" w:rsidRDefault="008814E7" w:rsidP="008814E7">
            <w:pPr>
              <w:numPr>
                <w:ilvl w:val="0"/>
                <w:numId w:val="1"/>
              </w:numPr>
              <w:autoSpaceDE w:val="0"/>
              <w:autoSpaceDN w:val="0"/>
              <w:jc w:val="both"/>
              <w:rPr>
                <w:rFonts w:ascii="Century Gothic" w:hAnsi="Century Gothic" w:cs="Arial"/>
                <w:lang w:val="es-MX"/>
              </w:rPr>
            </w:pPr>
            <w:r w:rsidRPr="008814E7">
              <w:rPr>
                <w:rFonts w:ascii="Century Gothic" w:hAnsi="Century Gothic" w:cs="Arial"/>
                <w:lang w:val="es-MX"/>
              </w:rPr>
              <w:t>La inclusión o exclusión de nuevas restricciones a la negociación de acciones.</w:t>
            </w:r>
          </w:p>
          <w:p w:rsidR="008814E7" w:rsidRPr="008814E7" w:rsidRDefault="008814E7" w:rsidP="008814E7">
            <w:pPr>
              <w:jc w:val="both"/>
              <w:rPr>
                <w:rFonts w:ascii="Century Gothic" w:hAnsi="Century Gothic" w:cs="Arial"/>
                <w:b/>
                <w:bCs/>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Parágrafo</w:t>
            </w:r>
            <w:r w:rsidRPr="008814E7">
              <w:rPr>
                <w:rFonts w:ascii="Century Gothic" w:hAnsi="Century Gothic" w:cs="Arial"/>
                <w:lang w:val="es-MX"/>
              </w:rPr>
              <w:t xml:space="preserve">.- Así mismo, requerirá determinación unánime del 100% de las acciones suscritas, la determinación relativa a la cesión global de activos en los términos del artículo 32 de la Ley 1258 de 2008 </w:t>
            </w:r>
          </w:p>
          <w:p w:rsidR="008814E7" w:rsidRPr="008814E7" w:rsidRDefault="008814E7" w:rsidP="008814E7">
            <w:pPr>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26º. FRACCIONAMIENTO DEL VOTO: </w:t>
            </w:r>
            <w:r w:rsidRPr="008814E7">
              <w:rPr>
                <w:rFonts w:ascii="Century Gothic" w:hAnsi="Century Gothic" w:cs="Arial"/>
                <w:lang w:val="es-MX"/>
              </w:rPr>
              <w:t>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p>
          <w:p w:rsidR="008814E7" w:rsidRPr="008814E7" w:rsidRDefault="008814E7" w:rsidP="008814E7">
            <w:pPr>
              <w:widowControl w:val="0"/>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Artículo 27º. ACTAS.-</w:t>
            </w:r>
            <w:r w:rsidRPr="008814E7">
              <w:rPr>
                <w:rFonts w:ascii="Century Gothic" w:hAnsi="Century Gothic" w:cs="Arial"/>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8814E7" w:rsidRDefault="008814E7" w:rsidP="008814E7">
            <w:pPr>
              <w:widowControl w:val="0"/>
              <w:jc w:val="both"/>
              <w:rPr>
                <w:rFonts w:ascii="Century Gothic" w:hAnsi="Century Gothic" w:cs="Arial"/>
                <w:lang w:val="es-MX"/>
              </w:rPr>
            </w:pPr>
          </w:p>
          <w:p w:rsidR="003F6130" w:rsidRDefault="003F6130" w:rsidP="008814E7">
            <w:pPr>
              <w:widowControl w:val="0"/>
              <w:jc w:val="both"/>
              <w:rPr>
                <w:rFonts w:ascii="Century Gothic" w:hAnsi="Century Gothic" w:cs="Arial"/>
                <w:lang w:val="es-MX"/>
              </w:rPr>
            </w:pPr>
          </w:p>
          <w:p w:rsidR="003F6130" w:rsidRDefault="003F6130" w:rsidP="008814E7">
            <w:pPr>
              <w:widowControl w:val="0"/>
              <w:jc w:val="both"/>
              <w:rPr>
                <w:rFonts w:ascii="Century Gothic" w:hAnsi="Century Gothic" w:cs="Arial"/>
                <w:lang w:val="es-MX"/>
              </w:rPr>
            </w:pPr>
          </w:p>
          <w:p w:rsidR="003F6130" w:rsidRDefault="003F6130" w:rsidP="008814E7">
            <w:pPr>
              <w:widowControl w:val="0"/>
              <w:jc w:val="both"/>
              <w:rPr>
                <w:rFonts w:ascii="Century Gothic" w:hAnsi="Century Gothic" w:cs="Arial"/>
                <w:lang w:val="es-MX"/>
              </w:rPr>
            </w:pPr>
          </w:p>
          <w:p w:rsidR="003F6130" w:rsidRPr="008814E7" w:rsidRDefault="003F6130"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rsidR="008814E7" w:rsidRPr="008814E7" w:rsidRDefault="008814E7" w:rsidP="008814E7">
            <w:pPr>
              <w:widowControl w:val="0"/>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28º. REPRESENTACIÓN LEGAL.- </w:t>
            </w:r>
            <w:r w:rsidRPr="008814E7">
              <w:rPr>
                <w:rFonts w:ascii="Century Gothic" w:hAnsi="Century Gothic" w:cs="Arial"/>
                <w:lang w:val="es-MX"/>
              </w:rPr>
              <w:t>La representación legal de la sociedad por acciones simplificada estará a cargo de una persona natural o jurídica, accionista o no, quien</w:t>
            </w:r>
            <w:r w:rsidR="00320DF9">
              <w:rPr>
                <w:rFonts w:ascii="Century Gothic" w:hAnsi="Century Gothic" w:cs="Arial"/>
                <w:lang w:val="es-MX"/>
              </w:rPr>
              <w:t xml:space="preserve"> tendrá un suplente</w:t>
            </w:r>
            <w:r w:rsidRPr="008814E7">
              <w:rPr>
                <w:rFonts w:ascii="Century Gothic" w:hAnsi="Century Gothic" w:cs="Arial"/>
                <w:lang w:val="es-MX"/>
              </w:rPr>
              <w:t>, designado para un término de un año por la asamblea general de accioni</w:t>
            </w:r>
            <w:r w:rsidR="00320DF9">
              <w:rPr>
                <w:rFonts w:ascii="Century Gothic" w:hAnsi="Century Gothic" w:cs="Arial"/>
                <w:lang w:val="es-MX"/>
              </w:rPr>
              <w:t>stas. El suplente remplazará al representante legal</w:t>
            </w:r>
            <w:r w:rsidRPr="008814E7">
              <w:rPr>
                <w:rFonts w:ascii="Century Gothic" w:hAnsi="Century Gothic" w:cs="Arial"/>
                <w:lang w:val="es-MX"/>
              </w:rPr>
              <w:t xml:space="preserve"> en sus faltas temporales, accidentales y absolutas</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La cesación de las funciones del representante legal, por cualquier causa, no da lugar a ninguna indemnización de cualquier naturaleza, diferente de aquellas que le correspondieren conforme a la ley laboral, si fuere el caso.</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La revocación por parte de la asamblea general de accionistas no tendrá que estar motivada y podrá realizarse en cualquier tiempo.</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 xml:space="preserve">En aquellos casos en que el representante legal sea una persona jurídica, las funciones quedarán a cargo del representante legal de ésta. </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Toda remuneración a que tuviere derecho el representante legal de la sociedad, deberá ser aprobada por la asamblea general de accionistas.</w:t>
            </w:r>
          </w:p>
          <w:p w:rsidR="008814E7" w:rsidRPr="008814E7" w:rsidRDefault="008814E7" w:rsidP="008814E7">
            <w:pPr>
              <w:widowControl w:val="0"/>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Artículo 29º. FACULTADES DEL REPRESENTANTE LEGAL.-</w:t>
            </w:r>
            <w:r w:rsidRPr="008814E7">
              <w:rPr>
                <w:rFonts w:ascii="Century Gothic" w:hAnsi="Century Gothic" w:cs="Arial"/>
                <w:lang w:val="es-MX"/>
              </w:rPr>
              <w:t xml:space="preserve"> La sociedad será </w:t>
            </w:r>
            <w:proofErr w:type="spellStart"/>
            <w:r w:rsidRPr="008814E7">
              <w:rPr>
                <w:rFonts w:ascii="Century Gothic" w:hAnsi="Century Gothic" w:cs="Arial"/>
                <w:lang w:val="es-MX"/>
              </w:rPr>
              <w:t>gerenciada</w:t>
            </w:r>
            <w:proofErr w:type="spellEnd"/>
            <w:r w:rsidRPr="008814E7">
              <w:rPr>
                <w:rFonts w:ascii="Century Gothic" w:hAnsi="Century Gothic" w:cs="Arial"/>
                <w:lang w:val="es-MX"/>
              </w:rPr>
              <w:t>,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8814E7" w:rsidRDefault="008814E7" w:rsidP="008814E7">
            <w:pPr>
              <w:widowControl w:val="0"/>
              <w:rPr>
                <w:rFonts w:ascii="Century Gothic" w:hAnsi="Century Gothic" w:cs="Arial"/>
                <w:lang w:val="es-MX"/>
              </w:rPr>
            </w:pPr>
          </w:p>
          <w:p w:rsidR="003F6130" w:rsidRDefault="003F6130" w:rsidP="008814E7">
            <w:pPr>
              <w:widowControl w:val="0"/>
              <w:rPr>
                <w:rFonts w:ascii="Century Gothic" w:hAnsi="Century Gothic" w:cs="Arial"/>
                <w:lang w:val="es-MX"/>
              </w:rPr>
            </w:pPr>
          </w:p>
          <w:p w:rsidR="003F6130" w:rsidRDefault="003F6130" w:rsidP="008814E7">
            <w:pPr>
              <w:widowControl w:val="0"/>
              <w:rPr>
                <w:rFonts w:ascii="Century Gothic" w:hAnsi="Century Gothic" w:cs="Arial"/>
                <w:lang w:val="es-MX"/>
              </w:rPr>
            </w:pPr>
          </w:p>
          <w:p w:rsidR="003F6130" w:rsidRDefault="003F6130" w:rsidP="008814E7">
            <w:pPr>
              <w:widowControl w:val="0"/>
              <w:rPr>
                <w:rFonts w:ascii="Century Gothic" w:hAnsi="Century Gothic" w:cs="Arial"/>
                <w:lang w:val="es-MX"/>
              </w:rPr>
            </w:pPr>
          </w:p>
          <w:p w:rsidR="003F6130" w:rsidRDefault="003F6130" w:rsidP="008814E7">
            <w:pPr>
              <w:widowControl w:val="0"/>
              <w:rPr>
                <w:rFonts w:ascii="Century Gothic" w:hAnsi="Century Gothic" w:cs="Arial"/>
                <w:lang w:val="es-MX"/>
              </w:rPr>
            </w:pPr>
          </w:p>
          <w:p w:rsidR="003F6130" w:rsidRPr="008814E7" w:rsidRDefault="003F6130" w:rsidP="008814E7">
            <w:pPr>
              <w:widowControl w:val="0"/>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8814E7" w:rsidRPr="008814E7" w:rsidRDefault="008814E7" w:rsidP="008814E7">
            <w:pPr>
              <w:widowControl w:val="0"/>
              <w:rPr>
                <w:rFonts w:ascii="Century Gothic" w:hAnsi="Century Gothic" w:cs="Arial"/>
                <w:lang w:val="es-MX"/>
              </w:rPr>
            </w:pPr>
          </w:p>
          <w:p w:rsid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571283" w:rsidRDefault="00571283" w:rsidP="008814E7">
            <w:pPr>
              <w:widowControl w:val="0"/>
              <w:jc w:val="both"/>
              <w:rPr>
                <w:rFonts w:ascii="Century Gothic" w:hAnsi="Century Gothic" w:cs="Arial"/>
                <w:lang w:val="es-MX"/>
              </w:rPr>
            </w:pPr>
          </w:p>
          <w:p w:rsidR="00571283" w:rsidRDefault="00571283" w:rsidP="008814E7">
            <w:pPr>
              <w:widowControl w:val="0"/>
              <w:jc w:val="both"/>
              <w:rPr>
                <w:rFonts w:ascii="Century Gothic" w:hAnsi="Century Gothic" w:cs="Arial"/>
                <w:lang w:val="es-MX"/>
              </w:rPr>
            </w:pPr>
          </w:p>
          <w:p w:rsidR="008814E7" w:rsidRPr="008814E7" w:rsidRDefault="008814E7" w:rsidP="003F6130">
            <w:pPr>
              <w:widowControl w:val="0"/>
              <w:jc w:val="center"/>
              <w:rPr>
                <w:rFonts w:ascii="Century Gothic" w:hAnsi="Century Gothic" w:cs="Arial"/>
                <w:b/>
                <w:bCs/>
                <w:lang w:val="es-MX"/>
              </w:rPr>
            </w:pPr>
            <w:r w:rsidRPr="008814E7">
              <w:rPr>
                <w:rFonts w:ascii="Century Gothic" w:hAnsi="Century Gothic" w:cs="Arial"/>
                <w:b/>
                <w:bCs/>
                <w:lang w:val="es-MX"/>
              </w:rPr>
              <w:t>Capítulo IV</w:t>
            </w:r>
          </w:p>
          <w:p w:rsidR="008814E7" w:rsidRPr="008814E7" w:rsidRDefault="008814E7" w:rsidP="008814E7">
            <w:pPr>
              <w:widowControl w:val="0"/>
              <w:jc w:val="center"/>
              <w:rPr>
                <w:rFonts w:ascii="Century Gothic" w:hAnsi="Century Gothic" w:cs="Arial"/>
                <w:b/>
                <w:bCs/>
                <w:lang w:val="es-MX"/>
              </w:rPr>
            </w:pPr>
            <w:r w:rsidRPr="008814E7">
              <w:rPr>
                <w:rFonts w:ascii="Century Gothic" w:hAnsi="Century Gothic" w:cs="Arial"/>
                <w:b/>
                <w:bCs/>
                <w:lang w:val="es-MX"/>
              </w:rPr>
              <w:t>DISPOSICIONES VARIAS</w:t>
            </w:r>
          </w:p>
          <w:p w:rsidR="008814E7" w:rsidRPr="008814E7" w:rsidRDefault="008814E7" w:rsidP="008814E7">
            <w:pPr>
              <w:widowControl w:val="0"/>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Artículo 30º. ENAJENACIÓN GLOBAL DE ACTIVOS</w:t>
            </w:r>
            <w:r w:rsidRPr="008814E7">
              <w:rPr>
                <w:rFonts w:ascii="Century Gothic" w:hAnsi="Century Gothic" w:cs="Arial"/>
                <w:lang w:val="es-MX"/>
              </w:rPr>
              <w:t xml:space="preserve">.-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w:t>
            </w:r>
            <w:r w:rsidR="00320DF9">
              <w:rPr>
                <w:rFonts w:ascii="Century Gothic" w:hAnsi="Century Gothic" w:cs="Arial"/>
                <w:lang w:val="es-MX"/>
              </w:rPr>
              <w:t>el 100</w:t>
            </w:r>
            <w:bookmarkStart w:id="0" w:name="_GoBack"/>
            <w:bookmarkEnd w:id="0"/>
            <w:r w:rsidR="00320DF9">
              <w:rPr>
                <w:rFonts w:ascii="Century Gothic" w:hAnsi="Century Gothic" w:cs="Arial"/>
                <w:lang w:val="es-MX"/>
              </w:rPr>
              <w:t xml:space="preserve"> % </w:t>
            </w:r>
            <w:r w:rsidRPr="008814E7">
              <w:rPr>
                <w:rFonts w:ascii="Century Gothic" w:hAnsi="Century Gothic" w:cs="Arial"/>
                <w:lang w:val="es-MX"/>
              </w:rPr>
              <w:t>de las acciones presentes en la respectiva reunión. Esta operación dará lugar al derecho de retiro a favor de los accionistas ausentes y disidentes en caso de desmejora patrimonial.</w:t>
            </w:r>
          </w:p>
          <w:p w:rsidR="008814E7" w:rsidRPr="008814E7" w:rsidRDefault="008814E7" w:rsidP="008814E7">
            <w:pPr>
              <w:widowControl w:val="0"/>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31º. EJERCICIO SOCIAL.- </w:t>
            </w:r>
            <w:r w:rsidRPr="008814E7">
              <w:rPr>
                <w:rFonts w:ascii="Century Gothic" w:hAnsi="Century Gothic" w:cs="Arial"/>
                <w:lang w:val="es-MX"/>
              </w:rPr>
              <w:t>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32º. CUENTAS ANUALES.- </w:t>
            </w:r>
            <w:r w:rsidRPr="008814E7">
              <w:rPr>
                <w:rFonts w:ascii="Century Gothic" w:hAnsi="Century Gothic" w:cs="Arial"/>
                <w:lang w:val="es-MX"/>
              </w:rPr>
              <w:t xml:space="preserve">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 </w:t>
            </w:r>
          </w:p>
          <w:p w:rsidR="008814E7" w:rsidRPr="008814E7" w:rsidRDefault="008814E7" w:rsidP="008814E7">
            <w:pPr>
              <w:widowControl w:val="0"/>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b/>
                <w:bCs/>
                <w:lang w:val="es-MX"/>
              </w:rPr>
            </w:pPr>
            <w:r w:rsidRPr="008814E7">
              <w:rPr>
                <w:rFonts w:ascii="Century Gothic" w:hAnsi="Century Gothic" w:cs="Arial"/>
                <w:b/>
                <w:bCs/>
                <w:lang w:val="es-MX"/>
              </w:rPr>
              <w:t xml:space="preserve">Artículo 33º. RESERVA LEGAL.- </w:t>
            </w:r>
            <w:r w:rsidRPr="008814E7">
              <w:rPr>
                <w:rFonts w:ascii="Century Gothic" w:hAnsi="Century Gothic" w:cs="Arial"/>
                <w:lang w:val="es-MX"/>
              </w:rPr>
              <w:t>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rsidR="008814E7" w:rsidRPr="008814E7" w:rsidRDefault="008814E7" w:rsidP="008814E7">
            <w:pPr>
              <w:widowControl w:val="0"/>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34º. UTILIDADES.- </w:t>
            </w:r>
            <w:r w:rsidRPr="008814E7">
              <w:rPr>
                <w:rFonts w:ascii="Century Gothic" w:hAnsi="Century Gothic" w:cs="Arial"/>
                <w:lang w:val="es-MX"/>
              </w:rPr>
              <w:t xml:space="preserve">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8814E7" w:rsidRPr="008814E7" w:rsidRDefault="008814E7" w:rsidP="008814E7">
            <w:pPr>
              <w:widowControl w:val="0"/>
              <w:jc w:val="both"/>
              <w:rPr>
                <w:rFonts w:ascii="Century Gothic" w:hAnsi="Century Gothic" w:cs="Arial"/>
                <w:lang w:val="es-MX"/>
              </w:rPr>
            </w:pPr>
          </w:p>
          <w:p w:rsidR="003F6130" w:rsidRDefault="003F6130" w:rsidP="008814E7">
            <w:pPr>
              <w:jc w:val="both"/>
              <w:rPr>
                <w:rFonts w:ascii="Century Gothic" w:hAnsi="Century Gothic" w:cs="Arial"/>
                <w:b/>
                <w:bCs/>
                <w:lang w:val="es-MX"/>
              </w:rPr>
            </w:pPr>
          </w:p>
          <w:p w:rsidR="008814E7" w:rsidRDefault="008814E7" w:rsidP="008814E7">
            <w:pPr>
              <w:jc w:val="both"/>
              <w:rPr>
                <w:rFonts w:ascii="Century Gothic" w:hAnsi="Century Gothic" w:cs="Arial"/>
                <w:lang w:val="es-MX"/>
              </w:rPr>
            </w:pPr>
            <w:r w:rsidRPr="008814E7">
              <w:rPr>
                <w:rFonts w:ascii="Century Gothic" w:hAnsi="Century Gothic" w:cs="Arial"/>
                <w:b/>
                <w:bCs/>
                <w:lang w:val="es-MX"/>
              </w:rPr>
              <w:lastRenderedPageBreak/>
              <w:t>Artículo 35º.</w:t>
            </w:r>
            <w:r w:rsidRPr="008814E7">
              <w:rPr>
                <w:rFonts w:ascii="Century Gothic" w:hAnsi="Century Gothic" w:cs="Arial"/>
                <w:lang w:val="es-MX"/>
              </w:rPr>
              <w:t xml:space="preserve"> </w:t>
            </w:r>
            <w:r w:rsidRPr="008814E7">
              <w:rPr>
                <w:rFonts w:ascii="Century Gothic" w:hAnsi="Century Gothic" w:cs="Arial"/>
                <w:b/>
                <w:bCs/>
                <w:lang w:val="es-MX"/>
              </w:rPr>
              <w:t>RESOLUCIÓN DE CONFLICTOS</w:t>
            </w:r>
            <w:r w:rsidRPr="008814E7">
              <w:rPr>
                <w:rFonts w:ascii="Century Gothic" w:hAnsi="Century Gothic" w:cs="Arial"/>
                <w:lang w:val="es-MX"/>
              </w:rPr>
              <w:t>.-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será sometida a arbitraje, en los términos previstos en la Cláusula 35 de estos estatutos.</w:t>
            </w:r>
          </w:p>
          <w:p w:rsidR="009D23BB" w:rsidRPr="008814E7" w:rsidRDefault="009D23BB" w:rsidP="008814E7">
            <w:pPr>
              <w:jc w:val="both"/>
              <w:rPr>
                <w:rFonts w:ascii="Century Gothic" w:hAnsi="Century Gothic" w:cs="Arial"/>
                <w:lang w:val="es-MX"/>
              </w:rPr>
            </w:pPr>
          </w:p>
          <w:p w:rsidR="008814E7" w:rsidRPr="008814E7" w:rsidRDefault="008814E7" w:rsidP="008814E7">
            <w:pPr>
              <w:jc w:val="both"/>
              <w:rPr>
                <w:rFonts w:ascii="Century Gothic" w:hAnsi="Century Gothic" w:cs="Arial"/>
                <w:lang w:val="es-MX"/>
              </w:rPr>
            </w:pPr>
            <w:r w:rsidRPr="008814E7">
              <w:rPr>
                <w:rFonts w:ascii="Century Gothic" w:hAnsi="Century Gothic" w:cs="Arial"/>
                <w:b/>
                <w:bCs/>
                <w:lang w:val="es-MX"/>
              </w:rPr>
              <w:t>Artículo 36º. CLÁUSULA COMPROMISORIA.-</w:t>
            </w:r>
            <w:r w:rsidRPr="008814E7">
              <w:rPr>
                <w:rFonts w:ascii="Century Gothic" w:hAnsi="Century Gothic" w:cs="Arial"/>
                <w:lang w:val="es-MX"/>
              </w:rPr>
              <w:t xml:space="preserve"> La impugnación de las determinaciones adoptadas por la asamblea general de accionistas deberá adelantarse ante un Tribunal de Arbitramento conformado por un árbitro, el cual será designado por acuerdo de las partes, o en su defecto, por el Centro de Arbitraje y Conciliación Mercantil de la Cámara de Comercio de Valledupar. El árbitro designado será abogado inscrito, fallará en derecho y se sujetará a las tarifas previstas por el Centro de Arbitraje y Conciliación Mercantil de la Cámara de Comercio de Valledupar. El Tribunal de Arbitramento tendrá como sede el Centro de Arbitraje y Conciliación Mercantil de la Cámara de Comercio de Valledupar, se regirá por las leyes colombianas y de acuerdo con el reglamento del aludido Centro de Conciliación y Arbitraje.</w:t>
            </w:r>
          </w:p>
          <w:p w:rsidR="008814E7" w:rsidRPr="008814E7" w:rsidRDefault="008814E7" w:rsidP="008814E7">
            <w:pPr>
              <w:widowControl w:val="0"/>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 xml:space="preserve">Artículo 37º. LEY APLICABLE.- </w:t>
            </w:r>
            <w:r w:rsidRPr="008814E7">
              <w:rPr>
                <w:rFonts w:ascii="Century Gothic" w:hAnsi="Century Gothic" w:cs="Arial"/>
                <w:lang w:val="es-MX"/>
              </w:rPr>
              <w:t>La interpretación y aplicación de estos estatutos está sujeta a las disposiciones contenidas en la Ley 1258 de 2008 y a las demás normas que resulten aplicables.</w:t>
            </w:r>
          </w:p>
          <w:p w:rsidR="008814E7" w:rsidRPr="008814E7" w:rsidRDefault="008814E7" w:rsidP="008814E7">
            <w:pPr>
              <w:jc w:val="both"/>
              <w:rPr>
                <w:rFonts w:ascii="Century Gothic" w:hAnsi="Century Gothic" w:cs="Arial"/>
                <w:lang w:val="es-MX"/>
              </w:rPr>
            </w:pPr>
          </w:p>
          <w:p w:rsidR="008814E7" w:rsidRPr="008814E7" w:rsidRDefault="008814E7" w:rsidP="008814E7">
            <w:pPr>
              <w:widowControl w:val="0"/>
              <w:jc w:val="center"/>
              <w:rPr>
                <w:rFonts w:ascii="Century Gothic" w:hAnsi="Century Gothic" w:cs="Arial"/>
                <w:b/>
                <w:bCs/>
                <w:lang w:val="es-MX"/>
              </w:rPr>
            </w:pPr>
            <w:r w:rsidRPr="008814E7">
              <w:rPr>
                <w:rFonts w:ascii="Century Gothic" w:hAnsi="Century Gothic" w:cs="Arial"/>
                <w:b/>
                <w:bCs/>
                <w:lang w:val="es-MX"/>
              </w:rPr>
              <w:t>Capítulo IV</w:t>
            </w:r>
          </w:p>
          <w:p w:rsidR="008814E7" w:rsidRPr="008814E7" w:rsidRDefault="008814E7" w:rsidP="008814E7">
            <w:pPr>
              <w:widowControl w:val="0"/>
              <w:jc w:val="center"/>
              <w:rPr>
                <w:rFonts w:ascii="Century Gothic" w:hAnsi="Century Gothic" w:cs="Arial"/>
                <w:lang w:val="es-MX"/>
              </w:rPr>
            </w:pPr>
            <w:r w:rsidRPr="008814E7">
              <w:rPr>
                <w:rFonts w:ascii="Century Gothic" w:hAnsi="Century Gothic" w:cs="Arial"/>
                <w:b/>
                <w:bCs/>
                <w:lang w:val="es-MX"/>
              </w:rPr>
              <w:t xml:space="preserve">DISOLUCIÓN Y LIQUIDACIÓN </w:t>
            </w:r>
          </w:p>
          <w:p w:rsidR="008814E7" w:rsidRPr="008814E7" w:rsidRDefault="008814E7" w:rsidP="008814E7">
            <w:pPr>
              <w:widowControl w:val="0"/>
              <w:rPr>
                <w:rFonts w:ascii="Century Gothic" w:hAnsi="Century Gothic" w:cs="Arial"/>
                <w:lang w:val="es-MX"/>
              </w:rPr>
            </w:pPr>
          </w:p>
          <w:p w:rsidR="008814E7" w:rsidRPr="008814E7" w:rsidRDefault="008814E7" w:rsidP="008814E7">
            <w:pPr>
              <w:widowControl w:val="0"/>
              <w:rPr>
                <w:rFonts w:ascii="Century Gothic" w:hAnsi="Century Gothic" w:cs="Arial"/>
                <w:lang w:val="es-MX"/>
              </w:rPr>
            </w:pPr>
            <w:r w:rsidRPr="008814E7">
              <w:rPr>
                <w:rFonts w:ascii="Century Gothic" w:hAnsi="Century Gothic" w:cs="Arial"/>
                <w:b/>
                <w:bCs/>
                <w:lang w:val="es-MX"/>
              </w:rPr>
              <w:t>Artículo 38º. DISOLUCIÓN.-</w:t>
            </w:r>
            <w:r w:rsidRPr="008814E7">
              <w:rPr>
                <w:rFonts w:ascii="Century Gothic" w:hAnsi="Century Gothic" w:cs="Arial"/>
                <w:lang w:val="es-MX"/>
              </w:rPr>
              <w:t xml:space="preserve"> La sociedad se disolverá:</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 xml:space="preserve">1° Por vencimiento del término previsto en los estatutos, si lo hubiere, a menos que fuere prorrogado mediante documento inscrito en el Registro mercantil antes de su expiración; </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2º  Por imposibilidad de desarrollar las actividades previstas en su objeto social;</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3º  Por la iniciación del trámite de liquidación judicial;</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4º  Por voluntad de los accionistas adoptada en la asamblea o por decisión del accionista único;</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5° Por orden de autoridad competente, y</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6º Por pérdidas que reduzcan el patrimonio neto de la sociedad por debajo del cincuenta por ciento del capital suscrito.</w:t>
            </w: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Parágrafo primero.-</w:t>
            </w:r>
            <w:r w:rsidRPr="008814E7">
              <w:rPr>
                <w:rFonts w:ascii="Century Gothic" w:hAnsi="Century Gothic" w:cs="Arial"/>
                <w:lang w:val="es-MX"/>
              </w:rPr>
              <w:t xml:space="preserve"> 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p>
          <w:p w:rsidR="008814E7" w:rsidRPr="008814E7" w:rsidRDefault="008814E7" w:rsidP="008814E7">
            <w:pPr>
              <w:widowControl w:val="0"/>
              <w:jc w:val="both"/>
              <w:rPr>
                <w:rFonts w:ascii="Century Gothic" w:hAnsi="Century Gothic" w:cs="Arial"/>
                <w:b/>
                <w:bCs/>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Artículo 39º. ENERVAMIENTO DE LAS CAUSALES DE DISOLUCIÓN.-</w:t>
            </w:r>
            <w:r w:rsidRPr="008814E7">
              <w:rPr>
                <w:rFonts w:ascii="Century Gothic" w:hAnsi="Century Gothic" w:cs="Arial"/>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rsidR="008814E7" w:rsidRDefault="008814E7" w:rsidP="008814E7">
            <w:pPr>
              <w:widowControl w:val="0"/>
              <w:jc w:val="both"/>
              <w:rPr>
                <w:rFonts w:ascii="Century Gothic" w:hAnsi="Century Gothic" w:cs="Arial"/>
                <w:lang w:val="es-MX"/>
              </w:rPr>
            </w:pPr>
          </w:p>
          <w:p w:rsidR="003F6130" w:rsidRDefault="003F6130" w:rsidP="008814E7">
            <w:pPr>
              <w:widowControl w:val="0"/>
              <w:jc w:val="both"/>
              <w:rPr>
                <w:rFonts w:ascii="Century Gothic" w:hAnsi="Century Gothic" w:cs="Arial"/>
                <w:lang w:val="es-MX"/>
              </w:rPr>
            </w:pPr>
          </w:p>
          <w:p w:rsidR="003F6130" w:rsidRDefault="003F6130" w:rsidP="008814E7">
            <w:pPr>
              <w:widowControl w:val="0"/>
              <w:jc w:val="both"/>
              <w:rPr>
                <w:rFonts w:ascii="Century Gothic" w:hAnsi="Century Gothic" w:cs="Arial"/>
                <w:lang w:val="es-MX"/>
              </w:rPr>
            </w:pPr>
          </w:p>
          <w:p w:rsidR="003F6130" w:rsidRPr="008814E7" w:rsidRDefault="003F6130"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r w:rsidRPr="008814E7">
              <w:rPr>
                <w:rFonts w:ascii="Century Gothic" w:hAnsi="Century Gothic" w:cs="Arial"/>
                <w:b/>
                <w:bCs/>
                <w:lang w:val="es-MX"/>
              </w:rPr>
              <w:t>Artículo 40º. LIQUIDACIÓN.-</w:t>
            </w:r>
            <w:r w:rsidRPr="008814E7">
              <w:rPr>
                <w:rFonts w:ascii="Century Gothic" w:hAnsi="Century Gothic" w:cs="Arial"/>
                <w:lang w:val="es-MX"/>
              </w:rPr>
              <w:t xml:space="preserve"> La liquidación del patrimonio se realizará conforme al procedimiento señalado para la liquidación de las sociedades de responsabilidad limitada. Actuará como liquidador el representante legal o la persona que designe la asamblea de accionistas. </w:t>
            </w:r>
          </w:p>
          <w:p w:rsidR="008814E7" w:rsidRPr="008814E7" w:rsidRDefault="008814E7" w:rsidP="008814E7">
            <w:pPr>
              <w:widowControl w:val="0"/>
              <w:jc w:val="both"/>
              <w:rPr>
                <w:rFonts w:ascii="Century Gothic" w:hAnsi="Century Gothic" w:cs="Arial"/>
                <w:lang w:val="es-MX"/>
              </w:rPr>
            </w:pPr>
          </w:p>
          <w:p w:rsidR="008814E7" w:rsidRDefault="008814E7" w:rsidP="008814E7">
            <w:pPr>
              <w:widowControl w:val="0"/>
              <w:jc w:val="both"/>
              <w:rPr>
                <w:rFonts w:ascii="Century Gothic" w:hAnsi="Century Gothic" w:cs="Arial"/>
                <w:lang w:val="es-MX"/>
              </w:rPr>
            </w:pPr>
            <w:r w:rsidRPr="008814E7">
              <w:rPr>
                <w:rFonts w:ascii="Century Gothic" w:hAnsi="Century Gothic" w:cs="Arial"/>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571283" w:rsidRDefault="00571283" w:rsidP="008814E7">
            <w:pPr>
              <w:widowControl w:val="0"/>
              <w:jc w:val="both"/>
              <w:rPr>
                <w:rFonts w:ascii="Century Gothic" w:hAnsi="Century Gothic" w:cs="Arial"/>
                <w:lang w:val="es-MX"/>
              </w:rPr>
            </w:pP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jc w:val="center"/>
              <w:rPr>
                <w:rFonts w:ascii="Century Gothic" w:hAnsi="Century Gothic" w:cs="Arial"/>
                <w:lang w:val="es-MX"/>
              </w:rPr>
            </w:pPr>
            <w:r w:rsidRPr="008814E7">
              <w:rPr>
                <w:rFonts w:ascii="Century Gothic" w:hAnsi="Century Gothic" w:cs="Arial"/>
                <w:b/>
                <w:bCs/>
                <w:smallCaps/>
                <w:kern w:val="32"/>
                <w:lang w:val="es-MX"/>
              </w:rPr>
              <w:t>Determinaciones relativas a la constitución de la sociedad</w:t>
            </w:r>
          </w:p>
          <w:p w:rsidR="008814E7" w:rsidRPr="008814E7" w:rsidRDefault="008814E7" w:rsidP="008814E7">
            <w:pPr>
              <w:widowControl w:val="0"/>
              <w:jc w:val="both"/>
              <w:rPr>
                <w:rFonts w:ascii="Century Gothic" w:hAnsi="Century Gothic" w:cs="Arial"/>
                <w:lang w:val="es-MX"/>
              </w:rPr>
            </w:pPr>
          </w:p>
          <w:p w:rsidR="008814E7" w:rsidRPr="008814E7" w:rsidRDefault="008814E7" w:rsidP="008814E7">
            <w:pPr>
              <w:widowControl w:val="0"/>
              <w:numPr>
                <w:ilvl w:val="0"/>
                <w:numId w:val="2"/>
              </w:numPr>
              <w:tabs>
                <w:tab w:val="clear" w:pos="720"/>
                <w:tab w:val="num" w:pos="284"/>
              </w:tabs>
              <w:autoSpaceDE w:val="0"/>
              <w:autoSpaceDN w:val="0"/>
              <w:ind w:left="284" w:hanging="284"/>
              <w:jc w:val="both"/>
              <w:rPr>
                <w:rFonts w:ascii="Century Gothic" w:hAnsi="Century Gothic" w:cs="Arial"/>
                <w:lang w:val="es-MX"/>
              </w:rPr>
            </w:pPr>
            <w:r w:rsidRPr="008814E7">
              <w:rPr>
                <w:rFonts w:ascii="Century Gothic" w:hAnsi="Century Gothic" w:cs="Arial"/>
                <w:b/>
                <w:bCs/>
                <w:lang w:val="es-MX"/>
              </w:rPr>
              <w:t>Representación legal.-</w:t>
            </w:r>
            <w:r w:rsidRPr="008814E7">
              <w:rPr>
                <w:rFonts w:ascii="Century Gothic" w:hAnsi="Century Gothic" w:cs="Arial"/>
                <w:lang w:val="es-MX"/>
              </w:rPr>
              <w:t xml:space="preserve"> Los accionistas constituyentes de la sociedad han designado en este acto constitutivo, a </w:t>
            </w:r>
            <w:r w:rsidR="00571283">
              <w:rPr>
                <w:rFonts w:ascii="Century Gothic" w:hAnsi="Century Gothic" w:cs="Arial"/>
                <w:b/>
              </w:rPr>
              <w:t>_____________</w:t>
            </w:r>
            <w:r w:rsidRPr="008814E7">
              <w:rPr>
                <w:rFonts w:ascii="Century Gothic" w:hAnsi="Century Gothic" w:cs="Arial"/>
                <w:lang w:val="es-MX"/>
              </w:rPr>
              <w:t xml:space="preserve">, identificado con la cédula de ciudadanía No. </w:t>
            </w:r>
            <w:r w:rsidR="00571283">
              <w:rPr>
                <w:rFonts w:ascii="Century Gothic" w:hAnsi="Century Gothic" w:cs="Arial"/>
                <w:b/>
              </w:rPr>
              <w:t>____________</w:t>
            </w:r>
            <w:r w:rsidRPr="008814E7">
              <w:rPr>
                <w:rFonts w:ascii="Century Gothic" w:hAnsi="Century Gothic" w:cs="Arial"/>
                <w:lang w:val="es-MX"/>
              </w:rPr>
              <w:t xml:space="preserve">, como representante legal de </w:t>
            </w:r>
            <w:r w:rsidR="00571283">
              <w:rPr>
                <w:rFonts w:ascii="Century Gothic" w:hAnsi="Century Gothic"/>
                <w:b/>
              </w:rPr>
              <w:t>_____________</w:t>
            </w:r>
            <w:r w:rsidRPr="008814E7">
              <w:rPr>
                <w:rFonts w:ascii="Century Gothic" w:hAnsi="Century Gothic" w:cs="Arial"/>
                <w:b/>
                <w:lang w:val="es-MX"/>
              </w:rPr>
              <w:t xml:space="preserve"> S.A.S.</w:t>
            </w:r>
            <w:r w:rsidRPr="008814E7">
              <w:rPr>
                <w:rFonts w:ascii="Century Gothic" w:hAnsi="Century Gothic" w:cs="Arial"/>
                <w:lang w:val="es-MX"/>
              </w:rPr>
              <w:t xml:space="preserve">, por el término de un (1) año. Y como Suplente o Subgerente a </w:t>
            </w:r>
            <w:r w:rsidR="00571283">
              <w:rPr>
                <w:rFonts w:ascii="Century Gothic" w:hAnsi="Century Gothic" w:cs="Arial"/>
                <w:b/>
              </w:rPr>
              <w:t>_______________</w:t>
            </w:r>
            <w:r w:rsidRPr="008814E7">
              <w:rPr>
                <w:rFonts w:ascii="Century Gothic" w:hAnsi="Century Gothic" w:cs="Arial"/>
                <w:lang w:val="es-MX"/>
              </w:rPr>
              <w:t xml:space="preserve"> identificado con la cédula de ciudadanía No.</w:t>
            </w:r>
            <w:r w:rsidRPr="008814E7">
              <w:rPr>
                <w:rFonts w:ascii="Century Gothic" w:hAnsi="Century Gothic" w:cs="Arial"/>
                <w:b/>
              </w:rPr>
              <w:t xml:space="preserve"> </w:t>
            </w:r>
            <w:r w:rsidR="00571283">
              <w:rPr>
                <w:rFonts w:ascii="Century Gothic" w:hAnsi="Century Gothic" w:cs="Arial"/>
                <w:b/>
              </w:rPr>
              <w:t>__________________</w:t>
            </w:r>
            <w:r w:rsidR="009D23BB">
              <w:rPr>
                <w:rFonts w:ascii="Century Gothic" w:hAnsi="Century Gothic" w:cs="Arial"/>
                <w:b/>
              </w:rPr>
              <w:t xml:space="preserve">, </w:t>
            </w:r>
            <w:r w:rsidR="009D23BB" w:rsidRPr="009D23BB">
              <w:rPr>
                <w:rFonts w:ascii="Century Gothic" w:hAnsi="Century Gothic" w:cs="Arial"/>
              </w:rPr>
              <w:t>expedida el ______ de ________del año________</w:t>
            </w:r>
            <w:r w:rsidRPr="009D23BB">
              <w:rPr>
                <w:rFonts w:ascii="Century Gothic" w:hAnsi="Century Gothic" w:cs="Arial"/>
              </w:rPr>
              <w:t>.</w:t>
            </w:r>
          </w:p>
          <w:p w:rsidR="008814E7" w:rsidRPr="008814E7" w:rsidRDefault="008814E7" w:rsidP="008814E7">
            <w:pPr>
              <w:widowControl w:val="0"/>
              <w:tabs>
                <w:tab w:val="num" w:pos="284"/>
              </w:tabs>
              <w:autoSpaceDE w:val="0"/>
              <w:autoSpaceDN w:val="0"/>
              <w:ind w:left="284" w:hanging="284"/>
              <w:jc w:val="both"/>
              <w:rPr>
                <w:rFonts w:ascii="Century Gothic" w:hAnsi="Century Gothic" w:cs="Arial"/>
                <w:lang w:val="es-MX"/>
              </w:rPr>
            </w:pPr>
          </w:p>
          <w:p w:rsidR="008814E7" w:rsidRPr="008814E7" w:rsidRDefault="00571283" w:rsidP="008814E7">
            <w:pPr>
              <w:widowControl w:val="0"/>
              <w:tabs>
                <w:tab w:val="num" w:pos="284"/>
              </w:tabs>
              <w:ind w:left="284"/>
              <w:jc w:val="both"/>
              <w:rPr>
                <w:rFonts w:ascii="Century Gothic" w:hAnsi="Century Gothic" w:cs="Arial"/>
                <w:lang w:val="es-MX"/>
              </w:rPr>
            </w:pPr>
            <w:r>
              <w:rPr>
                <w:rFonts w:ascii="Century Gothic" w:hAnsi="Century Gothic" w:cs="Arial"/>
                <w:b/>
                <w:lang w:val="es-MX"/>
              </w:rPr>
              <w:t>___________________</w:t>
            </w:r>
            <w:r w:rsidR="008814E7" w:rsidRPr="008814E7">
              <w:rPr>
                <w:rFonts w:ascii="Century Gothic" w:hAnsi="Century Gothic" w:cs="Arial"/>
                <w:b/>
              </w:rPr>
              <w:t xml:space="preserve"> </w:t>
            </w:r>
            <w:proofErr w:type="gramStart"/>
            <w:r w:rsidR="008814E7" w:rsidRPr="008814E7">
              <w:rPr>
                <w:rFonts w:ascii="Century Gothic" w:hAnsi="Century Gothic" w:cs="Arial"/>
                <w:b/>
              </w:rPr>
              <w:t>y</w:t>
            </w:r>
            <w:proofErr w:type="gramEnd"/>
            <w:r w:rsidR="008814E7" w:rsidRPr="008814E7">
              <w:rPr>
                <w:rFonts w:ascii="Century Gothic" w:hAnsi="Century Gothic" w:cs="Arial"/>
                <w:b/>
              </w:rPr>
              <w:t xml:space="preserve"> </w:t>
            </w:r>
            <w:r>
              <w:rPr>
                <w:rFonts w:ascii="Century Gothic" w:hAnsi="Century Gothic" w:cs="Arial"/>
                <w:b/>
              </w:rPr>
              <w:t>______________</w:t>
            </w:r>
            <w:r w:rsidR="008814E7" w:rsidRPr="008814E7">
              <w:rPr>
                <w:rFonts w:ascii="Century Gothic" w:hAnsi="Century Gothic" w:cs="Arial"/>
                <w:lang w:val="es-MX"/>
              </w:rPr>
              <w:t xml:space="preserve">, participan en el presente acto constitutivo a fin de dejar constancia acerca de su aceptación del cargo para el cual han sido designados, así como para manifestar que no existen incompatibilidades ni restricciones que pudieran afectar su designación como representante legal de </w:t>
            </w:r>
            <w:r>
              <w:rPr>
                <w:rFonts w:ascii="Century Gothic" w:hAnsi="Century Gothic"/>
                <w:b/>
              </w:rPr>
              <w:t>___________________</w:t>
            </w:r>
            <w:r w:rsidR="008814E7" w:rsidRPr="008814E7">
              <w:rPr>
                <w:rFonts w:ascii="Century Gothic" w:hAnsi="Century Gothic"/>
                <w:b/>
              </w:rPr>
              <w:t>S.A.S.</w:t>
            </w:r>
          </w:p>
          <w:p w:rsidR="008814E7" w:rsidRPr="008814E7" w:rsidRDefault="008814E7" w:rsidP="008814E7">
            <w:pPr>
              <w:widowControl w:val="0"/>
              <w:tabs>
                <w:tab w:val="num" w:pos="284"/>
              </w:tabs>
              <w:ind w:left="284" w:hanging="284"/>
              <w:jc w:val="both"/>
              <w:rPr>
                <w:rFonts w:ascii="Century Gothic" w:hAnsi="Century Gothic" w:cs="Arial"/>
                <w:lang w:val="es-MX"/>
              </w:rPr>
            </w:pPr>
          </w:p>
          <w:p w:rsidR="008814E7" w:rsidRPr="008814E7" w:rsidRDefault="008814E7" w:rsidP="008814E7">
            <w:pPr>
              <w:widowControl w:val="0"/>
              <w:numPr>
                <w:ilvl w:val="0"/>
                <w:numId w:val="2"/>
              </w:numPr>
              <w:tabs>
                <w:tab w:val="clear" w:pos="720"/>
                <w:tab w:val="num" w:pos="284"/>
              </w:tabs>
              <w:autoSpaceDE w:val="0"/>
              <w:autoSpaceDN w:val="0"/>
              <w:ind w:left="284" w:hanging="284"/>
              <w:jc w:val="both"/>
              <w:rPr>
                <w:rFonts w:ascii="Century Gothic" w:hAnsi="Century Gothic" w:cs="Arial"/>
                <w:lang w:val="es-MX"/>
              </w:rPr>
            </w:pPr>
            <w:r w:rsidRPr="008814E7">
              <w:rPr>
                <w:rFonts w:ascii="Century Gothic" w:hAnsi="Century Gothic" w:cs="Arial"/>
                <w:b/>
                <w:bCs/>
                <w:lang w:val="es-MX"/>
              </w:rPr>
              <w:t>Actos realizados por cuenta de la sociedad en formación.-</w:t>
            </w:r>
            <w:r w:rsidRPr="008814E7">
              <w:rPr>
                <w:rFonts w:ascii="Century Gothic" w:hAnsi="Century Gothic" w:cs="Arial"/>
                <w:lang w:val="es-MX"/>
              </w:rPr>
              <w:t xml:space="preserve"> A partir de la inscripción del presente documento en el Registro Mercantil, </w:t>
            </w:r>
            <w:r w:rsidR="00571283">
              <w:rPr>
                <w:rFonts w:ascii="Century Gothic" w:hAnsi="Century Gothic"/>
                <w:b/>
              </w:rPr>
              <w:t>____________________</w:t>
            </w:r>
            <w:r w:rsidRPr="008814E7">
              <w:rPr>
                <w:rFonts w:ascii="Century Gothic" w:hAnsi="Century Gothic" w:cs="Arial"/>
                <w:b/>
              </w:rPr>
              <w:t xml:space="preserve"> </w:t>
            </w:r>
            <w:r w:rsidRPr="008814E7">
              <w:rPr>
                <w:rFonts w:ascii="Century Gothic" w:hAnsi="Century Gothic" w:cs="Arial"/>
                <w:b/>
                <w:lang w:val="es-MX"/>
              </w:rPr>
              <w:t>S.A.S.</w:t>
            </w:r>
            <w:r w:rsidRPr="008814E7">
              <w:rPr>
                <w:rFonts w:ascii="Century Gothic" w:hAnsi="Century Gothic" w:cs="Arial"/>
                <w:lang w:val="es-MX"/>
              </w:rPr>
              <w:t xml:space="preserve"> asume la totalidad de los derechos y obligaciones derivados de los  actos y negocios jurídicos, realizados por cuenta de la sociedad durante su proceso de formación:</w:t>
            </w:r>
          </w:p>
          <w:p w:rsidR="008814E7" w:rsidRPr="008814E7" w:rsidRDefault="008814E7" w:rsidP="008814E7">
            <w:pPr>
              <w:widowControl w:val="0"/>
              <w:tabs>
                <w:tab w:val="num" w:pos="284"/>
              </w:tabs>
              <w:ind w:left="284" w:hanging="284"/>
              <w:jc w:val="both"/>
              <w:rPr>
                <w:rFonts w:ascii="Century Gothic" w:hAnsi="Century Gothic" w:cs="Arial"/>
                <w:b/>
                <w:bCs/>
                <w:lang w:val="es-MX"/>
              </w:rPr>
            </w:pPr>
          </w:p>
          <w:p w:rsidR="008814E7" w:rsidRPr="008814E7" w:rsidRDefault="008814E7" w:rsidP="008814E7">
            <w:pPr>
              <w:widowControl w:val="0"/>
              <w:numPr>
                <w:ilvl w:val="0"/>
                <w:numId w:val="2"/>
              </w:numPr>
              <w:tabs>
                <w:tab w:val="clear" w:pos="720"/>
                <w:tab w:val="num" w:pos="284"/>
              </w:tabs>
              <w:autoSpaceDE w:val="0"/>
              <w:autoSpaceDN w:val="0"/>
              <w:ind w:left="284" w:hanging="284"/>
              <w:jc w:val="both"/>
              <w:rPr>
                <w:rFonts w:ascii="Century Gothic" w:hAnsi="Century Gothic" w:cs="Arial"/>
                <w:lang w:val="es-MX"/>
              </w:rPr>
            </w:pPr>
            <w:r w:rsidRPr="008814E7">
              <w:rPr>
                <w:rFonts w:ascii="Century Gothic" w:hAnsi="Century Gothic" w:cs="Arial"/>
                <w:b/>
                <w:bCs/>
                <w:lang w:val="es-MX"/>
              </w:rPr>
              <w:t>Personificación jurídica de la sociedad</w:t>
            </w:r>
            <w:r w:rsidRPr="008814E7">
              <w:rPr>
                <w:rFonts w:ascii="Century Gothic" w:hAnsi="Century Gothic" w:cs="Arial"/>
                <w:lang w:val="es-MX"/>
              </w:rPr>
              <w:t xml:space="preserve">.- Luego de la inscripción del presente documento en el Registro Mercantil, </w:t>
            </w:r>
            <w:r w:rsidR="00571283">
              <w:rPr>
                <w:rFonts w:ascii="Century Gothic" w:hAnsi="Century Gothic"/>
                <w:b/>
              </w:rPr>
              <w:t>_________________________</w:t>
            </w:r>
            <w:r w:rsidRPr="008814E7">
              <w:rPr>
                <w:rFonts w:ascii="Century Gothic" w:hAnsi="Century Gothic"/>
                <w:b/>
              </w:rPr>
              <w:t xml:space="preserve"> </w:t>
            </w:r>
            <w:r w:rsidRPr="008814E7">
              <w:rPr>
                <w:rFonts w:ascii="Century Gothic" w:hAnsi="Century Gothic" w:cs="Arial"/>
                <w:b/>
                <w:lang w:val="es-MX"/>
              </w:rPr>
              <w:t>S.A.S.</w:t>
            </w:r>
            <w:r w:rsidRPr="008814E7">
              <w:rPr>
                <w:rFonts w:ascii="Century Gothic" w:hAnsi="Century Gothic" w:cs="Arial"/>
                <w:lang w:val="es-MX"/>
              </w:rPr>
              <w:t xml:space="preserve"> formará una persona jurídica distinta de sus accionistas, conforme se dispone en el artículo 2º de la Ley 1258 de 2008. </w:t>
            </w:r>
          </w:p>
          <w:p w:rsidR="008814E7" w:rsidRPr="008814E7" w:rsidRDefault="008814E7" w:rsidP="008814E7">
            <w:pPr>
              <w:widowControl w:val="0"/>
              <w:ind w:left="426" w:hanging="426"/>
              <w:jc w:val="both"/>
              <w:rPr>
                <w:rFonts w:ascii="Century Gothic" w:hAnsi="Century Gothic" w:cs="Arial"/>
                <w:lang w:val="es-MX"/>
              </w:rPr>
            </w:pPr>
          </w:p>
          <w:p w:rsidR="008814E7" w:rsidRPr="008814E7" w:rsidRDefault="008814E7" w:rsidP="008814E7">
            <w:pPr>
              <w:jc w:val="both"/>
              <w:rPr>
                <w:rFonts w:ascii="Century Gothic" w:hAnsi="Century Gothic" w:cs="Tahoma"/>
              </w:rPr>
            </w:pPr>
            <w:r w:rsidRPr="008814E7">
              <w:rPr>
                <w:rFonts w:ascii="Century Gothic" w:hAnsi="Century Gothic" w:cs="Tahoma"/>
              </w:rPr>
              <w:t xml:space="preserve">En constancia firman los socios accionistas constituyentes: </w:t>
            </w:r>
          </w:p>
          <w:p w:rsidR="008814E7" w:rsidRPr="008814E7" w:rsidRDefault="008814E7" w:rsidP="008814E7">
            <w:pPr>
              <w:jc w:val="both"/>
              <w:rPr>
                <w:rFonts w:ascii="Century Gothic" w:hAnsi="Century Gothic" w:cs="Arial"/>
                <w:b/>
              </w:rPr>
            </w:pPr>
          </w:p>
          <w:p w:rsidR="008814E7" w:rsidRPr="008814E7" w:rsidRDefault="008814E7" w:rsidP="008814E7">
            <w:pPr>
              <w:jc w:val="both"/>
              <w:rPr>
                <w:rFonts w:ascii="Century Gothic" w:hAnsi="Century Gothic" w:cs="Arial"/>
                <w:b/>
              </w:rPr>
            </w:pPr>
          </w:p>
          <w:p w:rsidR="008814E7" w:rsidRPr="008814E7" w:rsidRDefault="00571283" w:rsidP="008814E7">
            <w:pPr>
              <w:jc w:val="both"/>
              <w:rPr>
                <w:rFonts w:ascii="Century Gothic" w:hAnsi="Century Gothic" w:cs="Arial"/>
                <w:b/>
              </w:rPr>
            </w:pPr>
            <w:r>
              <w:rPr>
                <w:rFonts w:ascii="Century Gothic" w:hAnsi="Century Gothic" w:cs="Arial"/>
                <w:b/>
              </w:rPr>
              <w:t>_____________________      _____________________</w:t>
            </w:r>
          </w:p>
          <w:p w:rsidR="008814E7" w:rsidRPr="008814E7" w:rsidRDefault="008814E7" w:rsidP="008814E7">
            <w:pPr>
              <w:jc w:val="both"/>
              <w:rPr>
                <w:rFonts w:ascii="Century Gothic" w:hAnsi="Century Gothic" w:cs="Arial"/>
                <w:b/>
              </w:rPr>
            </w:pPr>
            <w:r w:rsidRPr="008814E7">
              <w:rPr>
                <w:rFonts w:ascii="Century Gothic" w:hAnsi="Century Gothic" w:cs="Arial"/>
                <w:b/>
              </w:rPr>
              <w:t xml:space="preserve">C.C.                                       C.C. </w:t>
            </w:r>
          </w:p>
          <w:p w:rsidR="008814E7" w:rsidRPr="008814E7" w:rsidRDefault="00571283" w:rsidP="008814E7">
            <w:pPr>
              <w:jc w:val="both"/>
              <w:rPr>
                <w:rFonts w:ascii="Century Gothic" w:hAnsi="Century Gothic" w:cs="Arial"/>
                <w:b/>
              </w:rPr>
            </w:pPr>
            <w:r>
              <w:rPr>
                <w:rFonts w:ascii="Century Gothic" w:hAnsi="Century Gothic" w:cs="Arial"/>
                <w:b/>
              </w:rPr>
              <w:t>______________________     ___________________</w:t>
            </w:r>
            <w:r w:rsidR="003F6130">
              <w:rPr>
                <w:rFonts w:ascii="Century Gothic" w:hAnsi="Century Gothic" w:cs="Arial"/>
                <w:b/>
              </w:rPr>
              <w:t>__</w:t>
            </w:r>
          </w:p>
          <w:p w:rsidR="008814E7" w:rsidRPr="008814E7" w:rsidRDefault="008814E7" w:rsidP="008814E7">
            <w:pPr>
              <w:jc w:val="both"/>
              <w:rPr>
                <w:rFonts w:ascii="Century Gothic" w:hAnsi="Century Gothic" w:cs="Arial"/>
                <w:b/>
              </w:rPr>
            </w:pPr>
            <w:r w:rsidRPr="008814E7">
              <w:rPr>
                <w:rFonts w:ascii="Century Gothic" w:hAnsi="Century Gothic" w:cs="Arial"/>
                <w:b/>
              </w:rPr>
              <w:t xml:space="preserve">C.C.                                       C.C. </w:t>
            </w:r>
          </w:p>
          <w:p w:rsidR="008814E7" w:rsidRPr="008814E7" w:rsidRDefault="008814E7" w:rsidP="008814E7">
            <w:pPr>
              <w:rPr>
                <w:rFonts w:ascii="Century Gothic" w:hAnsi="Century Gothic"/>
              </w:rPr>
            </w:pPr>
          </w:p>
          <w:p w:rsidR="00121547" w:rsidRPr="008814E7" w:rsidRDefault="00121547" w:rsidP="00121547">
            <w:pPr>
              <w:jc w:val="both"/>
              <w:rPr>
                <w:rFonts w:ascii="Century Gothic" w:hAnsi="Century Gothic"/>
              </w:rPr>
            </w:pPr>
          </w:p>
        </w:tc>
      </w:tr>
    </w:tbl>
    <w:p w:rsidR="002C5A46" w:rsidRPr="008814E7" w:rsidRDefault="002C5A46">
      <w:pPr>
        <w:rPr>
          <w:rFonts w:ascii="Century Gothic" w:hAnsi="Century Gothic"/>
        </w:rPr>
      </w:pPr>
    </w:p>
    <w:sectPr w:rsidR="002C5A46" w:rsidRPr="008814E7" w:rsidSect="000F4F0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06" w:rsidRDefault="00037506" w:rsidP="00571283">
      <w:pPr>
        <w:spacing w:after="0" w:line="240" w:lineRule="auto"/>
      </w:pPr>
      <w:r>
        <w:separator/>
      </w:r>
    </w:p>
  </w:endnote>
  <w:endnote w:type="continuationSeparator" w:id="0">
    <w:p w:rsidR="00037506" w:rsidRDefault="00037506" w:rsidP="0057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30" w:rsidRPr="003F6130" w:rsidRDefault="003F6130" w:rsidP="003F6130">
    <w:pPr>
      <w:pStyle w:val="Piedepgin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06" w:rsidRDefault="00037506" w:rsidP="00571283">
      <w:pPr>
        <w:spacing w:after="0" w:line="240" w:lineRule="auto"/>
      </w:pPr>
      <w:r>
        <w:separator/>
      </w:r>
    </w:p>
  </w:footnote>
  <w:footnote w:type="continuationSeparator" w:id="0">
    <w:p w:rsidR="00037506" w:rsidRDefault="00037506" w:rsidP="00571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1F9A"/>
    <w:multiLevelType w:val="hybridMultilevel"/>
    <w:tmpl w:val="23DCF128"/>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F5F2D4A"/>
    <w:multiLevelType w:val="hybridMultilevel"/>
    <w:tmpl w:val="82E06C64"/>
    <w:lvl w:ilvl="0" w:tplc="B9B298C6">
      <w:start w:val="1"/>
      <w:numFmt w:val="lowerLetter"/>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4B20A68"/>
    <w:multiLevelType w:val="hybridMultilevel"/>
    <w:tmpl w:val="ADA6633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319F5040"/>
    <w:multiLevelType w:val="hybridMultilevel"/>
    <w:tmpl w:val="2D72E01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601757B"/>
    <w:multiLevelType w:val="singleLevel"/>
    <w:tmpl w:val="075A5A4C"/>
    <w:lvl w:ilvl="0">
      <w:start w:val="1"/>
      <w:numFmt w:val="decimal"/>
      <w:lvlText w:val="%1."/>
      <w:lvlJc w:val="left"/>
      <w:pPr>
        <w:tabs>
          <w:tab w:val="num" w:pos="720"/>
        </w:tabs>
        <w:ind w:left="720" w:hanging="360"/>
      </w:pPr>
      <w:rPr>
        <w:rFonts w:cs="Times New Roman"/>
        <w:b/>
      </w:rPr>
    </w:lvl>
  </w:abstractNum>
  <w:abstractNum w:abstractNumId="5">
    <w:nsid w:val="41004E3F"/>
    <w:multiLevelType w:val="hybridMultilevel"/>
    <w:tmpl w:val="D1007B7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A5C0115"/>
    <w:multiLevelType w:val="multilevel"/>
    <w:tmpl w:val="04883108"/>
    <w:lvl w:ilvl="0">
      <w:start w:val="1"/>
      <w:numFmt w:val="lowerRoman"/>
      <w:lvlText w:val="(%1)"/>
      <w:lvlJc w:val="left"/>
      <w:pPr>
        <w:tabs>
          <w:tab w:val="num" w:pos="1287"/>
        </w:tabs>
        <w:ind w:left="1287"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80"/>
        </w:tabs>
        <w:ind w:left="2380" w:hanging="40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58221AE"/>
    <w:multiLevelType w:val="singleLevel"/>
    <w:tmpl w:val="0C0A000F"/>
    <w:lvl w:ilvl="0">
      <w:start w:val="1"/>
      <w:numFmt w:val="decimal"/>
      <w:lvlText w:val="%1."/>
      <w:lvlJc w:val="left"/>
      <w:pPr>
        <w:tabs>
          <w:tab w:val="num" w:pos="720"/>
        </w:tabs>
        <w:ind w:left="720" w:hanging="360"/>
      </w:pPr>
      <w:rPr>
        <w:rFonts w:cs="Times New Roman"/>
      </w:rPr>
    </w:lvl>
  </w:abstractNum>
  <w:abstractNum w:abstractNumId="8">
    <w:nsid w:val="667C751D"/>
    <w:multiLevelType w:val="multilevel"/>
    <w:tmpl w:val="656C769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4"/>
  </w:num>
  <w:num w:numId="5">
    <w:abstractNumId w:val="2"/>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47"/>
    <w:rsid w:val="00037506"/>
    <w:rsid w:val="000C60C6"/>
    <w:rsid w:val="000D7908"/>
    <w:rsid w:val="000F4F09"/>
    <w:rsid w:val="00121547"/>
    <w:rsid w:val="002C5A46"/>
    <w:rsid w:val="00320DF9"/>
    <w:rsid w:val="00347869"/>
    <w:rsid w:val="003C6F77"/>
    <w:rsid w:val="003F6130"/>
    <w:rsid w:val="004A6B54"/>
    <w:rsid w:val="00571283"/>
    <w:rsid w:val="00685956"/>
    <w:rsid w:val="006C18AF"/>
    <w:rsid w:val="00727FB9"/>
    <w:rsid w:val="00783817"/>
    <w:rsid w:val="008814E7"/>
    <w:rsid w:val="009D23BB"/>
    <w:rsid w:val="009D5854"/>
    <w:rsid w:val="00AE1B88"/>
    <w:rsid w:val="00B76169"/>
    <w:rsid w:val="00C57647"/>
    <w:rsid w:val="00D42A92"/>
    <w:rsid w:val="00EC50EC"/>
    <w:rsid w:val="00F831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CO"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F09"/>
    <w:rPr>
      <w:rFonts w:cs="Times New Roman"/>
    </w:rPr>
  </w:style>
  <w:style w:type="paragraph" w:styleId="Ttulo1">
    <w:name w:val="heading 1"/>
    <w:basedOn w:val="Normal"/>
    <w:next w:val="Normal"/>
    <w:link w:val="Ttulo1Car"/>
    <w:uiPriority w:val="9"/>
    <w:qFormat/>
    <w:rsid w:val="008814E7"/>
    <w:pPr>
      <w:keepNext/>
      <w:keepLines/>
      <w:spacing w:before="480" w:after="0" w:line="240" w:lineRule="auto"/>
      <w:outlineLvl w:val="0"/>
    </w:pPr>
    <w:rPr>
      <w:rFonts w:asciiTheme="majorHAnsi" w:eastAsiaTheme="majorEastAsia" w:hAnsiTheme="majorHAnsi"/>
      <w:b/>
      <w:bCs/>
      <w:color w:val="365F91" w:themeColor="accent1" w:themeShade="BF"/>
      <w:sz w:val="28"/>
      <w:szCs w:val="28"/>
      <w:lang w:val="es-ES" w:eastAsia="es-ES"/>
    </w:rPr>
  </w:style>
  <w:style w:type="paragraph" w:styleId="Ttulo2">
    <w:name w:val="heading 2"/>
    <w:basedOn w:val="Normal"/>
    <w:next w:val="Normal"/>
    <w:link w:val="Ttulo2Car"/>
    <w:uiPriority w:val="9"/>
    <w:semiHidden/>
    <w:unhideWhenUsed/>
    <w:qFormat/>
    <w:rsid w:val="003C6F77"/>
    <w:pPr>
      <w:keepNext/>
      <w:keepLines/>
      <w:spacing w:before="200" w:after="0"/>
      <w:outlineLvl w:val="1"/>
    </w:pPr>
    <w:rPr>
      <w:rFonts w:asciiTheme="majorHAnsi" w:eastAsiaTheme="majorEastAsia" w:hAnsiTheme="majorHAnsi"/>
      <w:b/>
      <w:bCs/>
      <w:color w:val="4F81BD" w:themeColor="accent1"/>
      <w:sz w:val="26"/>
      <w:szCs w:val="26"/>
    </w:rPr>
  </w:style>
  <w:style w:type="paragraph" w:styleId="Ttulo3">
    <w:name w:val="heading 3"/>
    <w:basedOn w:val="Normal"/>
    <w:next w:val="Normal"/>
    <w:link w:val="Ttulo3Car"/>
    <w:uiPriority w:val="9"/>
    <w:unhideWhenUsed/>
    <w:qFormat/>
    <w:rsid w:val="008814E7"/>
    <w:pPr>
      <w:keepNext/>
      <w:keepLines/>
      <w:autoSpaceDE w:val="0"/>
      <w:autoSpaceDN w:val="0"/>
      <w:spacing w:before="200" w:after="0" w:line="240" w:lineRule="auto"/>
      <w:outlineLvl w:val="2"/>
    </w:pPr>
    <w:rPr>
      <w:rFonts w:asciiTheme="majorHAnsi" w:eastAsiaTheme="majorEastAsia" w:hAnsiTheme="majorHAnsi"/>
      <w:b/>
      <w:bCs/>
      <w:color w:val="4F81BD" w:themeColor="accent1"/>
      <w:sz w:val="24"/>
      <w:szCs w:val="24"/>
      <w:lang w:val="es-ES" w:eastAsia="es-ES"/>
    </w:rPr>
  </w:style>
  <w:style w:type="paragraph" w:styleId="Ttulo4">
    <w:name w:val="heading 4"/>
    <w:basedOn w:val="Normal"/>
    <w:next w:val="Normal"/>
    <w:link w:val="Ttulo4Car"/>
    <w:uiPriority w:val="9"/>
    <w:semiHidden/>
    <w:unhideWhenUsed/>
    <w:qFormat/>
    <w:rsid w:val="003C6F77"/>
    <w:pPr>
      <w:keepNext/>
      <w:keepLines/>
      <w:spacing w:before="200" w:after="0"/>
      <w:outlineLvl w:val="3"/>
    </w:pPr>
    <w:rPr>
      <w:rFonts w:asciiTheme="majorHAnsi" w:eastAsiaTheme="majorEastAsia" w:hAnsiTheme="majorHAnsi"/>
      <w:b/>
      <w:bCs/>
      <w:i/>
      <w:iCs/>
      <w:color w:val="4F81BD" w:themeColor="accent1"/>
    </w:rPr>
  </w:style>
  <w:style w:type="paragraph" w:styleId="Ttulo5">
    <w:name w:val="heading 5"/>
    <w:basedOn w:val="Normal"/>
    <w:next w:val="Normal"/>
    <w:link w:val="Ttulo5Car"/>
    <w:uiPriority w:val="9"/>
    <w:unhideWhenUsed/>
    <w:qFormat/>
    <w:rsid w:val="003C6F77"/>
    <w:pPr>
      <w:keepNext/>
      <w:keepLines/>
      <w:spacing w:before="200" w:after="0"/>
      <w:outlineLvl w:val="4"/>
    </w:pPr>
    <w:rPr>
      <w:rFonts w:asciiTheme="majorHAnsi" w:eastAsiaTheme="majorEastAsia" w:hAnsiTheme="majorHAnsi"/>
      <w:color w:val="243F60" w:themeColor="accent1" w:themeShade="7F"/>
    </w:rPr>
  </w:style>
  <w:style w:type="paragraph" w:styleId="Ttulo6">
    <w:name w:val="heading 6"/>
    <w:basedOn w:val="Normal"/>
    <w:next w:val="Normal"/>
    <w:link w:val="Ttulo6Car"/>
    <w:uiPriority w:val="9"/>
    <w:semiHidden/>
    <w:unhideWhenUsed/>
    <w:qFormat/>
    <w:rsid w:val="003C6F77"/>
    <w:pPr>
      <w:keepNext/>
      <w:keepLines/>
      <w:spacing w:before="200" w:after="0"/>
      <w:outlineLvl w:val="5"/>
    </w:pPr>
    <w:rPr>
      <w:rFonts w:asciiTheme="majorHAnsi" w:eastAsiaTheme="majorEastAsia" w:hAnsiTheme="majorHAnsi"/>
      <w:i/>
      <w:iCs/>
      <w:color w:val="243F60" w:themeColor="accent1" w:themeShade="7F"/>
    </w:rPr>
  </w:style>
  <w:style w:type="paragraph" w:styleId="Ttulo7">
    <w:name w:val="heading 7"/>
    <w:basedOn w:val="Normal"/>
    <w:next w:val="Normal"/>
    <w:link w:val="Ttulo7Car"/>
    <w:uiPriority w:val="9"/>
    <w:semiHidden/>
    <w:unhideWhenUsed/>
    <w:qFormat/>
    <w:rsid w:val="003C6F77"/>
    <w:pPr>
      <w:keepNext/>
      <w:keepLines/>
      <w:spacing w:before="200" w:after="0"/>
      <w:outlineLvl w:val="6"/>
    </w:pPr>
    <w:rPr>
      <w:rFonts w:asciiTheme="majorHAnsi" w:eastAsiaTheme="majorEastAsia" w:hAnsiTheme="majorHAns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814E7"/>
    <w:rPr>
      <w:rFonts w:asciiTheme="majorHAnsi" w:eastAsiaTheme="majorEastAsia" w:hAnsiTheme="majorHAnsi" w:cs="Times New Roman"/>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locked/>
    <w:rsid w:val="003C6F77"/>
    <w:rPr>
      <w:rFonts w:asciiTheme="majorHAnsi" w:eastAsiaTheme="majorEastAsia" w:hAnsiTheme="majorHAnsi" w:cs="Times New Roman"/>
      <w:b/>
      <w:bCs/>
      <w:color w:val="4F81BD" w:themeColor="accent1"/>
      <w:sz w:val="26"/>
      <w:szCs w:val="26"/>
    </w:rPr>
  </w:style>
  <w:style w:type="character" w:customStyle="1" w:styleId="Ttulo3Car">
    <w:name w:val="Título 3 Car"/>
    <w:basedOn w:val="Fuentedeprrafopredeter"/>
    <w:link w:val="Ttulo3"/>
    <w:uiPriority w:val="9"/>
    <w:locked/>
    <w:rsid w:val="008814E7"/>
    <w:rPr>
      <w:rFonts w:asciiTheme="majorHAnsi" w:eastAsiaTheme="majorEastAsia" w:hAnsiTheme="majorHAnsi" w:cs="Times New Roman"/>
      <w:b/>
      <w:bCs/>
      <w:color w:val="4F81BD" w:themeColor="accent1"/>
      <w:sz w:val="24"/>
      <w:szCs w:val="24"/>
      <w:lang w:val="es-ES" w:eastAsia="es-ES"/>
    </w:rPr>
  </w:style>
  <w:style w:type="character" w:customStyle="1" w:styleId="Ttulo4Car">
    <w:name w:val="Título 4 Car"/>
    <w:basedOn w:val="Fuentedeprrafopredeter"/>
    <w:link w:val="Ttulo4"/>
    <w:uiPriority w:val="9"/>
    <w:semiHidden/>
    <w:locked/>
    <w:rsid w:val="003C6F77"/>
    <w:rPr>
      <w:rFonts w:asciiTheme="majorHAnsi" w:eastAsiaTheme="majorEastAsia" w:hAnsiTheme="majorHAnsi" w:cs="Times New Roman"/>
      <w:b/>
      <w:bCs/>
      <w:i/>
      <w:iCs/>
      <w:color w:val="4F81BD" w:themeColor="accent1"/>
    </w:rPr>
  </w:style>
  <w:style w:type="character" w:customStyle="1" w:styleId="Ttulo5Car">
    <w:name w:val="Título 5 Car"/>
    <w:basedOn w:val="Fuentedeprrafopredeter"/>
    <w:link w:val="Ttulo5"/>
    <w:uiPriority w:val="9"/>
    <w:locked/>
    <w:rsid w:val="003C6F77"/>
    <w:rPr>
      <w:rFonts w:asciiTheme="majorHAnsi" w:eastAsiaTheme="majorEastAsia" w:hAnsiTheme="majorHAnsi" w:cs="Times New Roman"/>
      <w:color w:val="243F60" w:themeColor="accent1" w:themeShade="7F"/>
    </w:rPr>
  </w:style>
  <w:style w:type="character" w:customStyle="1" w:styleId="Ttulo6Car">
    <w:name w:val="Título 6 Car"/>
    <w:basedOn w:val="Fuentedeprrafopredeter"/>
    <w:link w:val="Ttulo6"/>
    <w:uiPriority w:val="9"/>
    <w:semiHidden/>
    <w:locked/>
    <w:rsid w:val="003C6F77"/>
    <w:rPr>
      <w:rFonts w:asciiTheme="majorHAnsi" w:eastAsiaTheme="majorEastAsia" w:hAnsiTheme="majorHAnsi" w:cs="Times New Roman"/>
      <w:i/>
      <w:iCs/>
      <w:color w:val="243F60" w:themeColor="accent1" w:themeShade="7F"/>
    </w:rPr>
  </w:style>
  <w:style w:type="character" w:customStyle="1" w:styleId="Ttulo7Car">
    <w:name w:val="Título 7 Car"/>
    <w:basedOn w:val="Fuentedeprrafopredeter"/>
    <w:link w:val="Ttulo7"/>
    <w:uiPriority w:val="9"/>
    <w:semiHidden/>
    <w:locked/>
    <w:rsid w:val="003C6F77"/>
    <w:rPr>
      <w:rFonts w:asciiTheme="majorHAnsi" w:eastAsiaTheme="majorEastAsia" w:hAnsiTheme="majorHAnsi" w:cs="Times New Roman"/>
      <w:i/>
      <w:iCs/>
      <w:color w:val="404040" w:themeColor="text1" w:themeTint="BF"/>
    </w:rPr>
  </w:style>
  <w:style w:type="table" w:styleId="Tablaconcuadrcula">
    <w:name w:val="Table Grid"/>
    <w:basedOn w:val="Tablanormal"/>
    <w:uiPriority w:val="59"/>
    <w:rsid w:val="0012154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rsid w:val="008814E7"/>
    <w:pPr>
      <w:overflowPunct w:val="0"/>
      <w:autoSpaceDE w:val="0"/>
      <w:autoSpaceDN w:val="0"/>
      <w:adjustRightInd w:val="0"/>
      <w:spacing w:after="0" w:line="240" w:lineRule="auto"/>
      <w:ind w:right="391"/>
      <w:jc w:val="both"/>
      <w:textAlignment w:val="baseline"/>
    </w:pPr>
    <w:rPr>
      <w:rFonts w:ascii="Arial" w:hAnsi="Arial"/>
      <w:bCs/>
      <w:sz w:val="20"/>
      <w:szCs w:val="20"/>
      <w:lang w:val="es-ES_tradnl" w:eastAsia="es-ES"/>
    </w:rPr>
  </w:style>
  <w:style w:type="character" w:customStyle="1" w:styleId="TextoindependienteCar">
    <w:name w:val="Texto independiente Car"/>
    <w:basedOn w:val="Fuentedeprrafopredeter"/>
    <w:link w:val="Textoindependiente"/>
    <w:uiPriority w:val="99"/>
    <w:semiHidden/>
    <w:locked/>
    <w:rsid w:val="008814E7"/>
    <w:rPr>
      <w:rFonts w:ascii="Arial" w:hAnsi="Arial" w:cs="Times New Roman"/>
      <w:bCs/>
      <w:sz w:val="20"/>
      <w:szCs w:val="20"/>
      <w:lang w:val="es-ES_tradnl" w:eastAsia="es-ES"/>
    </w:rPr>
  </w:style>
  <w:style w:type="paragraph" w:styleId="Encabezado">
    <w:name w:val="header"/>
    <w:basedOn w:val="Normal"/>
    <w:link w:val="EncabezadoCar"/>
    <w:uiPriority w:val="99"/>
    <w:unhideWhenUsed/>
    <w:rsid w:val="00571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571283"/>
    <w:rPr>
      <w:rFonts w:cs="Times New Roman"/>
    </w:rPr>
  </w:style>
  <w:style w:type="paragraph" w:styleId="Piedepgina">
    <w:name w:val="footer"/>
    <w:basedOn w:val="Normal"/>
    <w:link w:val="PiedepginaCar"/>
    <w:uiPriority w:val="99"/>
    <w:unhideWhenUsed/>
    <w:rsid w:val="00571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71283"/>
    <w:rPr>
      <w:rFonts w:cs="Times New Roman"/>
    </w:rPr>
  </w:style>
  <w:style w:type="paragraph" w:styleId="Textodeglobo">
    <w:name w:val="Balloon Text"/>
    <w:basedOn w:val="Normal"/>
    <w:link w:val="TextodegloboCar"/>
    <w:uiPriority w:val="99"/>
    <w:semiHidden/>
    <w:unhideWhenUsed/>
    <w:rsid w:val="00571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7128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3C6F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3C6F77"/>
    <w:rPr>
      <w:rFonts w:cs="Times New Roman"/>
    </w:rPr>
  </w:style>
  <w:style w:type="paragraph" w:styleId="Textoindependiente2">
    <w:name w:val="Body Text 2"/>
    <w:basedOn w:val="Normal"/>
    <w:link w:val="Textoindependiente2Car"/>
    <w:uiPriority w:val="99"/>
    <w:semiHidden/>
    <w:unhideWhenUsed/>
    <w:rsid w:val="003C6F77"/>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3C6F77"/>
    <w:rPr>
      <w:rFonts w:cs="Times New Roman"/>
    </w:rPr>
  </w:style>
  <w:style w:type="paragraph" w:styleId="Textoindependiente3">
    <w:name w:val="Body Text 3"/>
    <w:basedOn w:val="Normal"/>
    <w:link w:val="Textoindependiente3Car"/>
    <w:uiPriority w:val="99"/>
    <w:semiHidden/>
    <w:unhideWhenUsed/>
    <w:rsid w:val="003C6F77"/>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3C6F77"/>
    <w:rPr>
      <w:rFonts w:cs="Times New Roman"/>
      <w:sz w:val="16"/>
      <w:szCs w:val="16"/>
    </w:rPr>
  </w:style>
  <w:style w:type="paragraph" w:styleId="Sangra3detindependiente">
    <w:name w:val="Body Text Indent 3"/>
    <w:basedOn w:val="Normal"/>
    <w:link w:val="Sangra3detindependienteCar"/>
    <w:uiPriority w:val="99"/>
    <w:semiHidden/>
    <w:unhideWhenUsed/>
    <w:rsid w:val="003C6F7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3C6F77"/>
    <w:rPr>
      <w:rFonts w:cs="Times New Roman"/>
      <w:sz w:val="16"/>
      <w:szCs w:val="16"/>
    </w:rPr>
  </w:style>
  <w:style w:type="paragraph" w:styleId="Subttulo">
    <w:name w:val="Subtitle"/>
    <w:basedOn w:val="Normal"/>
    <w:link w:val="SubttuloCar"/>
    <w:uiPriority w:val="11"/>
    <w:qFormat/>
    <w:rsid w:val="003C6F77"/>
    <w:pPr>
      <w:spacing w:after="0" w:line="360" w:lineRule="auto"/>
      <w:jc w:val="center"/>
    </w:pPr>
    <w:rPr>
      <w:rFonts w:ascii="Arial" w:hAnsi="Arial"/>
      <w:b/>
      <w:sz w:val="32"/>
      <w:szCs w:val="24"/>
      <w:lang w:val="es-ES" w:eastAsia="es-ES"/>
    </w:rPr>
  </w:style>
  <w:style w:type="character" w:customStyle="1" w:styleId="SubttuloCar">
    <w:name w:val="Subtítulo Car"/>
    <w:basedOn w:val="Fuentedeprrafopredeter"/>
    <w:link w:val="Subttulo"/>
    <w:uiPriority w:val="11"/>
    <w:locked/>
    <w:rsid w:val="003C6F77"/>
    <w:rPr>
      <w:rFonts w:ascii="Arial" w:hAnsi="Arial" w:cs="Times New Roman"/>
      <w:b/>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CO"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F09"/>
    <w:rPr>
      <w:rFonts w:cs="Times New Roman"/>
    </w:rPr>
  </w:style>
  <w:style w:type="paragraph" w:styleId="Ttulo1">
    <w:name w:val="heading 1"/>
    <w:basedOn w:val="Normal"/>
    <w:next w:val="Normal"/>
    <w:link w:val="Ttulo1Car"/>
    <w:uiPriority w:val="9"/>
    <w:qFormat/>
    <w:rsid w:val="008814E7"/>
    <w:pPr>
      <w:keepNext/>
      <w:keepLines/>
      <w:spacing w:before="480" w:after="0" w:line="240" w:lineRule="auto"/>
      <w:outlineLvl w:val="0"/>
    </w:pPr>
    <w:rPr>
      <w:rFonts w:asciiTheme="majorHAnsi" w:eastAsiaTheme="majorEastAsia" w:hAnsiTheme="majorHAnsi"/>
      <w:b/>
      <w:bCs/>
      <w:color w:val="365F91" w:themeColor="accent1" w:themeShade="BF"/>
      <w:sz w:val="28"/>
      <w:szCs w:val="28"/>
      <w:lang w:val="es-ES" w:eastAsia="es-ES"/>
    </w:rPr>
  </w:style>
  <w:style w:type="paragraph" w:styleId="Ttulo2">
    <w:name w:val="heading 2"/>
    <w:basedOn w:val="Normal"/>
    <w:next w:val="Normal"/>
    <w:link w:val="Ttulo2Car"/>
    <w:uiPriority w:val="9"/>
    <w:semiHidden/>
    <w:unhideWhenUsed/>
    <w:qFormat/>
    <w:rsid w:val="003C6F77"/>
    <w:pPr>
      <w:keepNext/>
      <w:keepLines/>
      <w:spacing w:before="200" w:after="0"/>
      <w:outlineLvl w:val="1"/>
    </w:pPr>
    <w:rPr>
      <w:rFonts w:asciiTheme="majorHAnsi" w:eastAsiaTheme="majorEastAsia" w:hAnsiTheme="majorHAnsi"/>
      <w:b/>
      <w:bCs/>
      <w:color w:val="4F81BD" w:themeColor="accent1"/>
      <w:sz w:val="26"/>
      <w:szCs w:val="26"/>
    </w:rPr>
  </w:style>
  <w:style w:type="paragraph" w:styleId="Ttulo3">
    <w:name w:val="heading 3"/>
    <w:basedOn w:val="Normal"/>
    <w:next w:val="Normal"/>
    <w:link w:val="Ttulo3Car"/>
    <w:uiPriority w:val="9"/>
    <w:unhideWhenUsed/>
    <w:qFormat/>
    <w:rsid w:val="008814E7"/>
    <w:pPr>
      <w:keepNext/>
      <w:keepLines/>
      <w:autoSpaceDE w:val="0"/>
      <w:autoSpaceDN w:val="0"/>
      <w:spacing w:before="200" w:after="0" w:line="240" w:lineRule="auto"/>
      <w:outlineLvl w:val="2"/>
    </w:pPr>
    <w:rPr>
      <w:rFonts w:asciiTheme="majorHAnsi" w:eastAsiaTheme="majorEastAsia" w:hAnsiTheme="majorHAnsi"/>
      <w:b/>
      <w:bCs/>
      <w:color w:val="4F81BD" w:themeColor="accent1"/>
      <w:sz w:val="24"/>
      <w:szCs w:val="24"/>
      <w:lang w:val="es-ES" w:eastAsia="es-ES"/>
    </w:rPr>
  </w:style>
  <w:style w:type="paragraph" w:styleId="Ttulo4">
    <w:name w:val="heading 4"/>
    <w:basedOn w:val="Normal"/>
    <w:next w:val="Normal"/>
    <w:link w:val="Ttulo4Car"/>
    <w:uiPriority w:val="9"/>
    <w:semiHidden/>
    <w:unhideWhenUsed/>
    <w:qFormat/>
    <w:rsid w:val="003C6F77"/>
    <w:pPr>
      <w:keepNext/>
      <w:keepLines/>
      <w:spacing w:before="200" w:after="0"/>
      <w:outlineLvl w:val="3"/>
    </w:pPr>
    <w:rPr>
      <w:rFonts w:asciiTheme="majorHAnsi" w:eastAsiaTheme="majorEastAsia" w:hAnsiTheme="majorHAnsi"/>
      <w:b/>
      <w:bCs/>
      <w:i/>
      <w:iCs/>
      <w:color w:val="4F81BD" w:themeColor="accent1"/>
    </w:rPr>
  </w:style>
  <w:style w:type="paragraph" w:styleId="Ttulo5">
    <w:name w:val="heading 5"/>
    <w:basedOn w:val="Normal"/>
    <w:next w:val="Normal"/>
    <w:link w:val="Ttulo5Car"/>
    <w:uiPriority w:val="9"/>
    <w:unhideWhenUsed/>
    <w:qFormat/>
    <w:rsid w:val="003C6F77"/>
    <w:pPr>
      <w:keepNext/>
      <w:keepLines/>
      <w:spacing w:before="200" w:after="0"/>
      <w:outlineLvl w:val="4"/>
    </w:pPr>
    <w:rPr>
      <w:rFonts w:asciiTheme="majorHAnsi" w:eastAsiaTheme="majorEastAsia" w:hAnsiTheme="majorHAnsi"/>
      <w:color w:val="243F60" w:themeColor="accent1" w:themeShade="7F"/>
    </w:rPr>
  </w:style>
  <w:style w:type="paragraph" w:styleId="Ttulo6">
    <w:name w:val="heading 6"/>
    <w:basedOn w:val="Normal"/>
    <w:next w:val="Normal"/>
    <w:link w:val="Ttulo6Car"/>
    <w:uiPriority w:val="9"/>
    <w:semiHidden/>
    <w:unhideWhenUsed/>
    <w:qFormat/>
    <w:rsid w:val="003C6F77"/>
    <w:pPr>
      <w:keepNext/>
      <w:keepLines/>
      <w:spacing w:before="200" w:after="0"/>
      <w:outlineLvl w:val="5"/>
    </w:pPr>
    <w:rPr>
      <w:rFonts w:asciiTheme="majorHAnsi" w:eastAsiaTheme="majorEastAsia" w:hAnsiTheme="majorHAnsi"/>
      <w:i/>
      <w:iCs/>
      <w:color w:val="243F60" w:themeColor="accent1" w:themeShade="7F"/>
    </w:rPr>
  </w:style>
  <w:style w:type="paragraph" w:styleId="Ttulo7">
    <w:name w:val="heading 7"/>
    <w:basedOn w:val="Normal"/>
    <w:next w:val="Normal"/>
    <w:link w:val="Ttulo7Car"/>
    <w:uiPriority w:val="9"/>
    <w:semiHidden/>
    <w:unhideWhenUsed/>
    <w:qFormat/>
    <w:rsid w:val="003C6F77"/>
    <w:pPr>
      <w:keepNext/>
      <w:keepLines/>
      <w:spacing w:before="200" w:after="0"/>
      <w:outlineLvl w:val="6"/>
    </w:pPr>
    <w:rPr>
      <w:rFonts w:asciiTheme="majorHAnsi" w:eastAsiaTheme="majorEastAsia" w:hAnsiTheme="majorHAns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8814E7"/>
    <w:rPr>
      <w:rFonts w:asciiTheme="majorHAnsi" w:eastAsiaTheme="majorEastAsia" w:hAnsiTheme="majorHAnsi" w:cs="Times New Roman"/>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locked/>
    <w:rsid w:val="003C6F77"/>
    <w:rPr>
      <w:rFonts w:asciiTheme="majorHAnsi" w:eastAsiaTheme="majorEastAsia" w:hAnsiTheme="majorHAnsi" w:cs="Times New Roman"/>
      <w:b/>
      <w:bCs/>
      <w:color w:val="4F81BD" w:themeColor="accent1"/>
      <w:sz w:val="26"/>
      <w:szCs w:val="26"/>
    </w:rPr>
  </w:style>
  <w:style w:type="character" w:customStyle="1" w:styleId="Ttulo3Car">
    <w:name w:val="Título 3 Car"/>
    <w:basedOn w:val="Fuentedeprrafopredeter"/>
    <w:link w:val="Ttulo3"/>
    <w:uiPriority w:val="9"/>
    <w:locked/>
    <w:rsid w:val="008814E7"/>
    <w:rPr>
      <w:rFonts w:asciiTheme="majorHAnsi" w:eastAsiaTheme="majorEastAsia" w:hAnsiTheme="majorHAnsi" w:cs="Times New Roman"/>
      <w:b/>
      <w:bCs/>
      <w:color w:val="4F81BD" w:themeColor="accent1"/>
      <w:sz w:val="24"/>
      <w:szCs w:val="24"/>
      <w:lang w:val="es-ES" w:eastAsia="es-ES"/>
    </w:rPr>
  </w:style>
  <w:style w:type="character" w:customStyle="1" w:styleId="Ttulo4Car">
    <w:name w:val="Título 4 Car"/>
    <w:basedOn w:val="Fuentedeprrafopredeter"/>
    <w:link w:val="Ttulo4"/>
    <w:uiPriority w:val="9"/>
    <w:semiHidden/>
    <w:locked/>
    <w:rsid w:val="003C6F77"/>
    <w:rPr>
      <w:rFonts w:asciiTheme="majorHAnsi" w:eastAsiaTheme="majorEastAsia" w:hAnsiTheme="majorHAnsi" w:cs="Times New Roman"/>
      <w:b/>
      <w:bCs/>
      <w:i/>
      <w:iCs/>
      <w:color w:val="4F81BD" w:themeColor="accent1"/>
    </w:rPr>
  </w:style>
  <w:style w:type="character" w:customStyle="1" w:styleId="Ttulo5Car">
    <w:name w:val="Título 5 Car"/>
    <w:basedOn w:val="Fuentedeprrafopredeter"/>
    <w:link w:val="Ttulo5"/>
    <w:uiPriority w:val="9"/>
    <w:locked/>
    <w:rsid w:val="003C6F77"/>
    <w:rPr>
      <w:rFonts w:asciiTheme="majorHAnsi" w:eastAsiaTheme="majorEastAsia" w:hAnsiTheme="majorHAnsi" w:cs="Times New Roman"/>
      <w:color w:val="243F60" w:themeColor="accent1" w:themeShade="7F"/>
    </w:rPr>
  </w:style>
  <w:style w:type="character" w:customStyle="1" w:styleId="Ttulo6Car">
    <w:name w:val="Título 6 Car"/>
    <w:basedOn w:val="Fuentedeprrafopredeter"/>
    <w:link w:val="Ttulo6"/>
    <w:uiPriority w:val="9"/>
    <w:semiHidden/>
    <w:locked/>
    <w:rsid w:val="003C6F77"/>
    <w:rPr>
      <w:rFonts w:asciiTheme="majorHAnsi" w:eastAsiaTheme="majorEastAsia" w:hAnsiTheme="majorHAnsi" w:cs="Times New Roman"/>
      <w:i/>
      <w:iCs/>
      <w:color w:val="243F60" w:themeColor="accent1" w:themeShade="7F"/>
    </w:rPr>
  </w:style>
  <w:style w:type="character" w:customStyle="1" w:styleId="Ttulo7Car">
    <w:name w:val="Título 7 Car"/>
    <w:basedOn w:val="Fuentedeprrafopredeter"/>
    <w:link w:val="Ttulo7"/>
    <w:uiPriority w:val="9"/>
    <w:semiHidden/>
    <w:locked/>
    <w:rsid w:val="003C6F77"/>
    <w:rPr>
      <w:rFonts w:asciiTheme="majorHAnsi" w:eastAsiaTheme="majorEastAsia" w:hAnsiTheme="majorHAnsi" w:cs="Times New Roman"/>
      <w:i/>
      <w:iCs/>
      <w:color w:val="404040" w:themeColor="text1" w:themeTint="BF"/>
    </w:rPr>
  </w:style>
  <w:style w:type="table" w:styleId="Tablaconcuadrcula">
    <w:name w:val="Table Grid"/>
    <w:basedOn w:val="Tablanormal"/>
    <w:uiPriority w:val="59"/>
    <w:rsid w:val="0012154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rsid w:val="008814E7"/>
    <w:pPr>
      <w:overflowPunct w:val="0"/>
      <w:autoSpaceDE w:val="0"/>
      <w:autoSpaceDN w:val="0"/>
      <w:adjustRightInd w:val="0"/>
      <w:spacing w:after="0" w:line="240" w:lineRule="auto"/>
      <w:ind w:right="391"/>
      <w:jc w:val="both"/>
      <w:textAlignment w:val="baseline"/>
    </w:pPr>
    <w:rPr>
      <w:rFonts w:ascii="Arial" w:hAnsi="Arial"/>
      <w:bCs/>
      <w:sz w:val="20"/>
      <w:szCs w:val="20"/>
      <w:lang w:val="es-ES_tradnl" w:eastAsia="es-ES"/>
    </w:rPr>
  </w:style>
  <w:style w:type="character" w:customStyle="1" w:styleId="TextoindependienteCar">
    <w:name w:val="Texto independiente Car"/>
    <w:basedOn w:val="Fuentedeprrafopredeter"/>
    <w:link w:val="Textoindependiente"/>
    <w:uiPriority w:val="99"/>
    <w:semiHidden/>
    <w:locked/>
    <w:rsid w:val="008814E7"/>
    <w:rPr>
      <w:rFonts w:ascii="Arial" w:hAnsi="Arial" w:cs="Times New Roman"/>
      <w:bCs/>
      <w:sz w:val="20"/>
      <w:szCs w:val="20"/>
      <w:lang w:val="es-ES_tradnl" w:eastAsia="es-ES"/>
    </w:rPr>
  </w:style>
  <w:style w:type="paragraph" w:styleId="Encabezado">
    <w:name w:val="header"/>
    <w:basedOn w:val="Normal"/>
    <w:link w:val="EncabezadoCar"/>
    <w:uiPriority w:val="99"/>
    <w:unhideWhenUsed/>
    <w:rsid w:val="00571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571283"/>
    <w:rPr>
      <w:rFonts w:cs="Times New Roman"/>
    </w:rPr>
  </w:style>
  <w:style w:type="paragraph" w:styleId="Piedepgina">
    <w:name w:val="footer"/>
    <w:basedOn w:val="Normal"/>
    <w:link w:val="PiedepginaCar"/>
    <w:uiPriority w:val="99"/>
    <w:unhideWhenUsed/>
    <w:rsid w:val="00571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71283"/>
    <w:rPr>
      <w:rFonts w:cs="Times New Roman"/>
    </w:rPr>
  </w:style>
  <w:style w:type="paragraph" w:styleId="Textodeglobo">
    <w:name w:val="Balloon Text"/>
    <w:basedOn w:val="Normal"/>
    <w:link w:val="TextodegloboCar"/>
    <w:uiPriority w:val="99"/>
    <w:semiHidden/>
    <w:unhideWhenUsed/>
    <w:rsid w:val="005712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7128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3C6F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3C6F77"/>
    <w:rPr>
      <w:rFonts w:cs="Times New Roman"/>
    </w:rPr>
  </w:style>
  <w:style w:type="paragraph" w:styleId="Textoindependiente2">
    <w:name w:val="Body Text 2"/>
    <w:basedOn w:val="Normal"/>
    <w:link w:val="Textoindependiente2Car"/>
    <w:uiPriority w:val="99"/>
    <w:semiHidden/>
    <w:unhideWhenUsed/>
    <w:rsid w:val="003C6F77"/>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3C6F77"/>
    <w:rPr>
      <w:rFonts w:cs="Times New Roman"/>
    </w:rPr>
  </w:style>
  <w:style w:type="paragraph" w:styleId="Textoindependiente3">
    <w:name w:val="Body Text 3"/>
    <w:basedOn w:val="Normal"/>
    <w:link w:val="Textoindependiente3Car"/>
    <w:uiPriority w:val="99"/>
    <w:semiHidden/>
    <w:unhideWhenUsed/>
    <w:rsid w:val="003C6F77"/>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3C6F77"/>
    <w:rPr>
      <w:rFonts w:cs="Times New Roman"/>
      <w:sz w:val="16"/>
      <w:szCs w:val="16"/>
    </w:rPr>
  </w:style>
  <w:style w:type="paragraph" w:styleId="Sangra3detindependiente">
    <w:name w:val="Body Text Indent 3"/>
    <w:basedOn w:val="Normal"/>
    <w:link w:val="Sangra3detindependienteCar"/>
    <w:uiPriority w:val="99"/>
    <w:semiHidden/>
    <w:unhideWhenUsed/>
    <w:rsid w:val="003C6F7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3C6F77"/>
    <w:rPr>
      <w:rFonts w:cs="Times New Roman"/>
      <w:sz w:val="16"/>
      <w:szCs w:val="16"/>
    </w:rPr>
  </w:style>
  <w:style w:type="paragraph" w:styleId="Subttulo">
    <w:name w:val="Subtitle"/>
    <w:basedOn w:val="Normal"/>
    <w:link w:val="SubttuloCar"/>
    <w:uiPriority w:val="11"/>
    <w:qFormat/>
    <w:rsid w:val="003C6F77"/>
    <w:pPr>
      <w:spacing w:after="0" w:line="360" w:lineRule="auto"/>
      <w:jc w:val="center"/>
    </w:pPr>
    <w:rPr>
      <w:rFonts w:ascii="Arial" w:hAnsi="Arial"/>
      <w:b/>
      <w:sz w:val="32"/>
      <w:szCs w:val="24"/>
      <w:lang w:val="es-ES" w:eastAsia="es-ES"/>
    </w:rPr>
  </w:style>
  <w:style w:type="character" w:customStyle="1" w:styleId="SubttuloCar">
    <w:name w:val="Subtítulo Car"/>
    <w:basedOn w:val="Fuentedeprrafopredeter"/>
    <w:link w:val="Subttulo"/>
    <w:uiPriority w:val="11"/>
    <w:locked/>
    <w:rsid w:val="003C6F77"/>
    <w:rPr>
      <w:rFonts w:ascii="Arial" w:hAnsi="Arial" w:cs="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4431</Words>
  <Characters>24371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karen</cp:lastModifiedBy>
  <cp:revision>2</cp:revision>
  <dcterms:created xsi:type="dcterms:W3CDTF">2017-08-15T16:40:00Z</dcterms:created>
  <dcterms:modified xsi:type="dcterms:W3CDTF">2017-08-15T16:40:00Z</dcterms:modified>
</cp:coreProperties>
</file>